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7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9320"/>
      </w:tblGrid>
      <w:tr>
        <w:trPr/>
        <w:tc>
          <w:tcPr>
            <w:tcW w:w="1070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«Перспективные формы  работы с родителями в рамках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инновационной площадки»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38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слайд</w:t>
            </w:r>
          </w:p>
        </w:tc>
        <w:tc>
          <w:tcPr>
            <w:tcW w:w="93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текст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Добрый день.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Государственное бюджетное общеобразовательное учреждение    средняя общеобразовательная школа №2 «ОЦ» им. героя Советского Союза И.Т. Краснова села Большая Глушица муниципального района Большеглушицкий Самарской области рад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приветствовать всех участников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практико-ориентированного семинара на тему «Родительское наставничество  как фактор социализации школьника»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2023 году мы приступили к реализации инновационного проекта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полтора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накоплен определённый практический опыт, который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 участники семина сегодня поделятся с вами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результате ценностной трансформации в конце 20 начале 21 века сформировалось новое поколение родителей, которое   не всегда грамотно понимает  свою социальную роль. Апатия, а иногда и негативное отношение к школе – явления современной жизни. В тоже время, общество возлагает большие надежды на семью как первичного субъекта социализации.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Все мы знаем, что 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менно семья  располагает  огромным воспитательным потенциалом и образовательное учреждение должно создать условия для его  реализации. Родители   могут  выступить  в качестве наставников, и призваны передать подрастающему поколению свой жизненный опыт. Выступая в качестве активных субъектов образовательного процесса, родители   могут заниматься различной активной деятельностью.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Огромный потенциал семьи не использован в полной мере в образовательных организациях. Возникло серьёзное противоречие между требованиями, которое предъявляет государство к семье как субъекту воспитания и отсутствием эффективной системы работы с семьёй в современной школе.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Необходима именно система работы, которая в единое целое объединит направления, формы, методы работы и охватит все категории семей.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Наш проект  - авторский вариант преодоления возникших противоречий. Субъектные отношения родитель – родитель, родитель – ученики возможно реализовать в различных формах взаимодействия.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Цель проекта - создать и апробировать модель родительского  наставничества, которая позволит упорядочить и активизировать  работу с родителями   и качественно изменить образовательно-воспитательный процесс в ГБОУ СОШ №2 «ОЦ» с. Большая Глушица.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2023-2024 учебном году мы создали модель родительского наставничества и приступили к её апробации.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Первый год работы подтвердил правильность выбранной   стратегии.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 слайде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представлены направления нашей деятельности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Спортивное,  профилактическое, профориентационное, художественно-эстетическое, интеллектуально -  просветительское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Остановлюсь на перспективных направлениях и формах работы. В марте 2024 года начала работать Школа Родителей. Участниками Школы являются родители потенциальных первоклассников, специалисты различного профиля, педагоги.  Предпочтение отдано занятиям, организованным родителями – специалистами, чья работа связана с рассмотрением вопросов, входящих в круг деятельности «Школы родителей». Лекторий, экскурсии, игры, круглый стол, встречи с интересными людьми   - формы работы с родителями. Рассматриваются правовые и нравственные аспекты воспитания, происходит обмен мнениями по вопросам создания благоприятной семейной среды.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Считаем важным проведение профилактической работы с родителями. С одной стороны проведение тренингов для родителей, с другой стороны  из членов родительского комитета создана профилактическая группа, которая пр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инимает участие  в профилактической работе школы, индивидуальных беседах.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овет родителей,  воспринимается жизненно и    имеет   положительный  результат.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Активно 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рактику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ются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коллективн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ые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творческие дела. Родительский клуб «Алые паруса» участвует в интеллектуальных, творческих, профориентационных общешкольных делах. «Марафон профессий» таково новое название привычного для школы «Парада профессий».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Были 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азработа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ны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этап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Марафона:  представление классом визитной карточки профессии, коллаж и творческая инсценировка. Выполненные задания размещаются в социальной группе «ШИК», а родители дистанционно ведут оценивание творческой работы детей.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Огромным успехом пользовался Новогодний КВН, в котором участвовали команда родителей, педагогов, учащихся 9х классов и команда 10-11 классов.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Ежегодно,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2023 год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коллективное дело «Битва хоров» объедин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яет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всю школу. Классные  коллективы, учительский хор и хор родителей представ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ляют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суд зрителей песни о мире и дружбе,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военных лет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   Творческие школьные дела объединяют всех в единый коллектив, создают  органичное  воспитательное пространство, способствующее личностному росту взрослых и детей.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Авторы инновационного проекта рады активизации деятельности родительского клуба «Алые паруса». Приятно видеть родителей,  выдвигающих  креативные идеи. Творческая группа   разработала и представила проект «80 мирных рукопожатий» на всероссийском  конкурсе  общешкольных родительских инициатив.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Надеемся, что и в дальнейшем родители будут предлагать и осуществлять идеи, связанные с созданием комфортных условий для отдыха и воспитания учащихся.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Инновационный проект «Родительское наставничество  как фактор социализации школьника» предусматривает проведение промежуточного мониторинга результативности   в соответствии с разработанными критериями.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Совместно со специалистами психологической школьной службы в 2024 году проведено промежуточное диагностическое исследование. Приятно отметить, что увеличилось количество родителей – участников проекта, если в начале 2024 года их было 25 человек, то сейчас 41 человек.  Активное вовлечение родителей в воспитательный процесс  должно оказать положительное влияние на формирование социально активной личности ребёнка.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влияние на на личностное становление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Ядром личности являются ценности, определяющие её поведение в социуме, отношения с окружающим миром. Исследование терминальных  ценностей по методике М. Рокича «Ценностные ориентации»    показало    приоритет ценностей, связанных с активной жизненной позицией во благо общества   у 49% опрошенных учащихся.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выявление коммуникативных склонностей уч-ся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Анализ результатов опроса  по методике  В.М. Сергеева, показал  преобладание мотивов личной заинтересованности, непосредственного удовольствия от участия в совместной деятельности, наличие выраженного интереса к общению у 51% опрошенных учащихся.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(уровень сформированности организации совместн деят)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Активная творческая, социально ориентированная деятельность родителей способствовала формированию высокого уровня коммуникативных склонностей  детей.  Комплекс «другого», неумение общаться ушли в прошлое. Был уничтожен барьер между  родителями и детьми, старшими и младшими учениками, дети свободно обсуждали совместные Дела, общались с родителями, представителями общественных организаций.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нализ работы на первом этапе проекта показ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эффективность выбранных форм и направлений работы. Разумеется, необходимо искать совместно с родителями новые формы вовлечения родителей и детей в воспитательный процесс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 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дальнейшем вносить изменения и дополнения в проект.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850" w:header="0" w:top="568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9768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04a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976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4a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LibreOffice/6.4.6.2$Windows_X86_64 LibreOffice_project/0ce51a4fd21bff07a5c061082cc82c5ed232f115</Application>
  <Pages>3</Pages>
  <Words>829</Words>
  <Characters>6081</Characters>
  <CharactersWithSpaces>6985</CharactersWithSpaces>
  <Paragraphs>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2023-11-27T04:08:00Z</dcterms:created>
  <dc:creator>HP</dc:creator>
  <dc:description/>
  <dc:language>ru-RU</dc:language>
  <cp:lastModifiedBy/>
  <cp:lastPrinted>2025-04-24T13:40:36Z</cp:lastPrinted>
  <dcterms:modified xsi:type="dcterms:W3CDTF">2025-04-24T13:41:36Z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