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В нашей школе с 2021 года реализуется проект «Развитие личностного потенциала всех участников образовательных отношений в условиях </w:t>
      </w:r>
      <w:proofErr w:type="spellStart"/>
      <w:r w:rsidRPr="004F2CB1">
        <w:t>полипозиционной</w:t>
      </w:r>
      <w:proofErr w:type="spellEnd"/>
      <w:r w:rsidRPr="004F2CB1">
        <w:t xml:space="preserve"> модели наставничества». Одним из направлений работы по данному проекту является родительское наставничество.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Мы осознаём, насколько важно помогать ученикам в самореализации и самоопределении, создавать возможности для реализации личных интересов, но при конструктивном взаимодействии с окружающими. Однако эта помощь будет не полноценной без участия родителей. Какую бы сторону развития детей не рассматривать, всегда оказывается, что главную роль в его эффективности на разных возрастных этапах играет семья, поэтому основными воспитателями являются родители, а задача классного руководителя помочь и подсказать им.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  В нашей школе работа с родителями начинается с первого класса. Очень важно на начальном этапе обучения создать ту модель взаимоотношения между учителем  и родителями, которая будет положительно влиять на развитие личности ребёнка.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Начиная с первых дней пребывания ребёнка в школе, проводится работа, направленная на адаптацию ребёнка, а затем и его социализацию. Чтобы это процесс прошёл для первоклассника быстрее и безболезненнее психолог и педагоги школы проводят с родителями тренинги, групповые и индивидуальные консультации, которые помогают выработать единый стиль поведения и общения с младшими школьниками.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Все мероприятия, которые проводятся в школе, являются звеньями в цепи процесса создания личностно-ориентированной образовательной и воспитательной среды.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Важно понимать, что д</w:t>
      </w:r>
      <w:r>
        <w:t>ети копируют модель поведения как у</w:t>
      </w:r>
      <w:r w:rsidRPr="004F2CB1">
        <w:t xml:space="preserve"> взрослых: привычки, образ жизни, увлечения. Наша задача</w:t>
      </w:r>
      <w:r>
        <w:t xml:space="preserve"> </w:t>
      </w:r>
      <w:r w:rsidRPr="004F2CB1">
        <w:t xml:space="preserve">- показать на собственном примере правильный вектор развития. Помочь разглядеть те или иные способности в ребёнке, дать толчок к их развитию.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  Федеральный закон "Об образовании в Российской Федерации»  определяет существенную роль родителей в обучении и воспитании. Они выступают в качестве наставников и призваны передать подрастающему поколению свой жизненный опыт. Выступая в качестве активных субъектов образовательно-воспитательного процесса, родители в школе могут заниматься различной активной деятельностью. Самое важное – в работе с родителями использовать в единстве все виды воспитательного воздействия – открытое и незаметное, прямое и опосредованное, использовать творчески – конкретные многообразные приемы. Важно найти формы родительского участия в делах школы, перейти   от разового посещения внешкольных мероприятий к созданию  системы  взаимодействия с родителями и общественностью, использовать жизненный опыт различных поколений  в воспитании подростков. 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Родительское самоуправление в ГБОУ СОШ №2 «ОЦ» с</w:t>
      </w:r>
      <w:proofErr w:type="gramStart"/>
      <w:r w:rsidRPr="004F2CB1">
        <w:t>.Б</w:t>
      </w:r>
      <w:proofErr w:type="gramEnd"/>
      <w:r w:rsidRPr="004F2CB1">
        <w:t xml:space="preserve">ольшая Глушица,  представлено общешкольным родительским комитетом и родительским клубом «Алые паруса». Клуб объединяет активных творческих родителей различных профессий и возрастов.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Родители выступают в роли наставников отрядов детских школьных объединений «</w:t>
      </w:r>
      <w:proofErr w:type="spellStart"/>
      <w:proofErr w:type="gramStart"/>
      <w:r w:rsidRPr="004F2CB1">
        <w:t>Мы-дети</w:t>
      </w:r>
      <w:proofErr w:type="spellEnd"/>
      <w:proofErr w:type="gramEnd"/>
      <w:r w:rsidRPr="004F2CB1">
        <w:t xml:space="preserve"> будущего», ЮИДД «Азбука дорог», юнармейского отряда «Твои Крылья»   которые предполагают выдвижение инициативы проведения творческих  дел,  участие в обсуждении текущих вопросов совместно с детскими отрядами, непосредственная деятельность по профилю работы. Участвуют в совместном планировании мероприятий Объединений,   решают финансовые вопросы и привлекают спонсоров, обеспечивают   взаимодействие  с организациями. Помогают с организацией  и проведением самостоятельных спортивных, интеллектуальных, музыкальных мероприятий, проводят тематические круглые столы, мастер-классы.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Эта работа создаёт условия для личностного роста детей и родителей, что благотворно отражается в воспитательном и образовательном процессе в школе.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В результате работы  с наставниками, школа является образовательной средой способствующей активному продуктивному взаимодействию участников образовательного </w:t>
      </w:r>
      <w:r w:rsidRPr="004F2CB1">
        <w:lastRenderedPageBreak/>
        <w:t xml:space="preserve">процесса, развитию их личностного потенциала. Школа предоставляет возможность делать выбор, использовать ресурсы, способствующие достижению целей и жизнестойкости. За счет создания личностно-развивающей образовательной среды достигается новое качество жизни всех участников образовательного процесса. Обеспечивается развитие у обучающихся необходимых в современном обществе качеств, таких как </w:t>
      </w:r>
      <w:proofErr w:type="spellStart"/>
      <w:r w:rsidRPr="004F2CB1">
        <w:t>креативность</w:t>
      </w:r>
      <w:proofErr w:type="spellEnd"/>
      <w:r w:rsidRPr="004F2CB1">
        <w:t xml:space="preserve">, </w:t>
      </w:r>
      <w:proofErr w:type="spellStart"/>
      <w:r w:rsidRPr="004F2CB1">
        <w:t>коммуникативность</w:t>
      </w:r>
      <w:proofErr w:type="spellEnd"/>
      <w:r w:rsidRPr="004F2CB1">
        <w:t xml:space="preserve">, кооперация, критическое мышление и т.д.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Родительское наставничество обеспечивает: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1. высокое качество образования, его доступность, открытость, привлекательность для </w:t>
      </w:r>
      <w:proofErr w:type="gramStart"/>
      <w:r w:rsidRPr="004F2CB1">
        <w:t>обучающихся</w:t>
      </w:r>
      <w:proofErr w:type="gramEnd"/>
      <w:r w:rsidRPr="004F2CB1">
        <w:t>;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2. готовность выпускников к дальнейшему обучению, достижение выпускниками школы высокого уровня коммуникативной компетентности и развитого эмоционального интеллекта;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3. развитие и культивирование школьных традиций, отстаивание яркой индивидуальности школы;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4. педагоги, дети и родители демонстрируют доброжелательность и эмоциональную отзывчивость, понимают чувства других, сопереживают;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5. дети и взрослые включаются в </w:t>
      </w:r>
      <w:proofErr w:type="spellStart"/>
      <w:r w:rsidRPr="004F2CB1">
        <w:t>соорганизацию</w:t>
      </w:r>
      <w:proofErr w:type="spellEnd"/>
      <w:r w:rsidRPr="004F2CB1">
        <w:t xml:space="preserve"> и </w:t>
      </w:r>
      <w:proofErr w:type="spellStart"/>
      <w:r w:rsidRPr="004F2CB1">
        <w:t>соуправление</w:t>
      </w:r>
      <w:proofErr w:type="spellEnd"/>
      <w:r w:rsidRPr="004F2CB1">
        <w:t xml:space="preserve"> жизнедеятельностью школы на основе совместно вырабатываемых норм  и проведения фестивалей, коллективн</w:t>
      </w:r>
      <w:proofErr w:type="gramStart"/>
      <w:r w:rsidRPr="004F2CB1">
        <w:t>о-</w:t>
      </w:r>
      <w:proofErr w:type="gramEnd"/>
      <w:r w:rsidRPr="004F2CB1">
        <w:t xml:space="preserve"> творческих дел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>6. обеспечивается рост образовательной активности родителей.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proofErr w:type="gramStart"/>
      <w:r w:rsidRPr="004F2CB1">
        <w:t>Совместная деятельность родителей, детей и школы,   позволяет качественно изменить образовательный  процесс, а взаимодействие с другими субъектами помогает школе формировать компетенции обучающихся, в том числе способствует адаптации выпускников в социуме, облегчает знакомство с социальными моделями, обеспечивает профориентацию, развивает жизненные навыки, формирует установки ответственного и нравственного поведения, гражданскую позицию, стимулирует социальную активность школьников, когда каждый может найти себе дело по интересам.</w:t>
      </w:r>
      <w:proofErr w:type="gramEnd"/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  <w:r w:rsidRPr="004F2CB1">
        <w:t xml:space="preserve">Практика наставничества в воспитательной работе с  учащимися   приоритетна  в воспитании подрастающего поколения. Роль наставничества в образовании в сфере культуры и искусства действенна и </w:t>
      </w:r>
      <w:proofErr w:type="gramStart"/>
      <w:r w:rsidRPr="004F2CB1">
        <w:t>приносит высокие результаты</w:t>
      </w:r>
      <w:proofErr w:type="gramEnd"/>
      <w:r w:rsidRPr="004F2CB1">
        <w:t xml:space="preserve"> в выполнении образовательных и воспитательных задач учебной программы, в соответствии с главной целью ФГОС нового поколения. </w:t>
      </w:r>
    </w:p>
    <w:p w:rsidR="00D34ED1" w:rsidRPr="004F2CB1" w:rsidRDefault="00D34ED1" w:rsidP="00D34ED1">
      <w:pPr>
        <w:pStyle w:val="TableParagraph"/>
        <w:spacing w:line="276" w:lineRule="auto"/>
        <w:ind w:right="243" w:firstLine="120"/>
      </w:pPr>
    </w:p>
    <w:p w:rsidR="00BB3573" w:rsidRDefault="00BB3573"/>
    <w:sectPr w:rsidR="00BB3573" w:rsidSect="00BB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4ED1"/>
    <w:rsid w:val="00BB3573"/>
    <w:rsid w:val="00D3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34ED1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5064</Characters>
  <Application>Microsoft Office Word</Application>
  <DocSecurity>0</DocSecurity>
  <Lines>42</Lines>
  <Paragraphs>11</Paragraphs>
  <ScaleCrop>false</ScaleCrop>
  <Company>HP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Наталия</dc:creator>
  <cp:lastModifiedBy>Сорокина Наталия</cp:lastModifiedBy>
  <cp:revision>1</cp:revision>
  <dcterms:created xsi:type="dcterms:W3CDTF">2023-11-23T09:54:00Z</dcterms:created>
  <dcterms:modified xsi:type="dcterms:W3CDTF">2023-11-23T09:54:00Z</dcterms:modified>
</cp:coreProperties>
</file>