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0E8" w:rsidRDefault="000A6949">
      <w:pPr>
        <w:pStyle w:val="a4"/>
        <w:widowControl w:val="0"/>
        <w:tabs>
          <w:tab w:val="right" w:pos="1951"/>
        </w:tabs>
        <w:spacing w:before="40" w:after="40" w:line="240" w:lineRule="auto"/>
        <w:rPr>
          <w:rFonts w:ascii="Arial" w:eastAsia="Arial" w:hAnsi="Arial" w:cs="Arial"/>
        </w:rPr>
      </w:pPr>
      <w:r>
        <w:rPr>
          <w:rFonts w:ascii="Arial" w:eastAsia="Arial" w:hAnsi="Arial" w:cs="Arial"/>
        </w:rPr>
        <w:t xml:space="preserve">Название </w:t>
      </w:r>
      <w:r>
        <w:rPr>
          <w:rFonts w:ascii="Arial" w:hAnsi="Arial" w:cs="Arial"/>
          <w:i w:val="0"/>
          <w:iCs/>
          <w:color w:val="000000"/>
          <w:sz w:val="26"/>
          <w:szCs w:val="26"/>
          <w:shd w:val="clear" w:color="auto" w:fill="FFFFFF"/>
        </w:rPr>
        <w:t xml:space="preserve">Иван </w:t>
      </w:r>
      <w:r>
        <w:rPr>
          <w:rFonts w:ascii="Arial" w:hAnsi="Arial" w:cs="Arial"/>
          <w:i w:val="0"/>
          <w:iCs/>
          <w:color w:val="000000"/>
          <w:sz w:val="26"/>
          <w:szCs w:val="26"/>
          <w:shd w:val="clear" w:color="auto" w:fill="FFFFFF"/>
          <w:lang w:val="en-US"/>
        </w:rPr>
        <w:t>IV</w:t>
      </w:r>
      <w:r>
        <w:rPr>
          <w:rFonts w:ascii="Arial" w:hAnsi="Arial" w:cs="Arial"/>
          <w:i w:val="0"/>
          <w:iCs/>
          <w:color w:val="000000"/>
          <w:sz w:val="26"/>
          <w:szCs w:val="26"/>
          <w:shd w:val="clear" w:color="auto" w:fill="FFFFFF"/>
        </w:rPr>
        <w:t>: тиран или великий правитель?</w:t>
      </w:r>
    </w:p>
    <w:p w:rsidR="008C20E8" w:rsidRDefault="008C20E8">
      <w:pPr>
        <w:tabs>
          <w:tab w:val="right" w:pos="1951"/>
        </w:tabs>
        <w:rPr>
          <w:rFonts w:ascii="Arial" w:eastAsia="Arial" w:hAnsi="Arial" w:cs="Arial"/>
        </w:rPr>
      </w:pPr>
    </w:p>
    <w:p w:rsidR="008C20E8" w:rsidRDefault="00A16C41">
      <w:pPr>
        <w:pStyle w:val="1"/>
        <w:tabs>
          <w:tab w:val="right" w:pos="1951"/>
        </w:tabs>
        <w:rPr>
          <w:rFonts w:ascii="Arial" w:eastAsia="Arial" w:hAnsi="Arial" w:cs="Arial"/>
        </w:rPr>
      </w:pPr>
      <w:bookmarkStart w:id="0" w:name="_8ng8i46rsoxp" w:colFirst="0" w:colLast="0"/>
      <w:bookmarkEnd w:id="0"/>
      <w:r>
        <w:rPr>
          <w:rFonts w:ascii="Arial" w:eastAsia="Arial" w:hAnsi="Arial" w:cs="Arial"/>
        </w:rPr>
        <w:t>Технологическая карта</w:t>
      </w:r>
    </w:p>
    <w:tbl>
      <w:tblPr>
        <w:tblStyle w:val="a5"/>
        <w:tblW w:w="10110" w:type="dxa"/>
        <w:tblInd w:w="207" w:type="dxa"/>
        <w:tblLayout w:type="fixed"/>
        <w:tblLook w:val="0000" w:firstRow="0" w:lastRow="0" w:firstColumn="0" w:lastColumn="0" w:noHBand="0" w:noVBand="0"/>
      </w:tblPr>
      <w:tblGrid>
        <w:gridCol w:w="2490"/>
        <w:gridCol w:w="930"/>
        <w:gridCol w:w="6690"/>
      </w:tblGrid>
      <w:tr w:rsidR="008C20E8">
        <w:trPr>
          <w:trHeight w:val="614"/>
        </w:trPr>
        <w:tc>
          <w:tcPr>
            <w:tcW w:w="2490" w:type="dxa"/>
            <w:shd w:val="clear" w:color="auto" w:fill="B6D7A8"/>
            <w:tcMar>
              <w:top w:w="113" w:type="dxa"/>
              <w:left w:w="113" w:type="dxa"/>
              <w:bottom w:w="113" w:type="dxa"/>
              <w:right w:w="113" w:type="dxa"/>
            </w:tcMar>
          </w:tcPr>
          <w:p w:rsidR="008C20E8" w:rsidRDefault="000A6949">
            <w:pPr>
              <w:widowControl w:val="0"/>
              <w:pBdr>
                <w:top w:val="nil"/>
                <w:left w:val="nil"/>
                <w:bottom w:val="nil"/>
                <w:right w:val="nil"/>
                <w:between w:val="nil"/>
              </w:pBdr>
              <w:tabs>
                <w:tab w:val="right" w:pos="1951"/>
              </w:tabs>
              <w:spacing w:before="40" w:after="40" w:line="240" w:lineRule="auto"/>
              <w:rPr>
                <w:rFonts w:ascii="Arial" w:eastAsia="Arial" w:hAnsi="Arial" w:cs="Arial"/>
                <w:color w:val="000000"/>
                <w:sz w:val="24"/>
                <w:szCs w:val="24"/>
              </w:rPr>
            </w:pPr>
            <w:r>
              <w:rPr>
                <w:rFonts w:ascii="Arial" w:eastAsia="Arial" w:hAnsi="Arial" w:cs="Arial"/>
                <w:color w:val="000000"/>
                <w:sz w:val="24"/>
                <w:szCs w:val="24"/>
              </w:rPr>
              <w:t>К</w:t>
            </w:r>
            <w:r w:rsidR="00A16C41">
              <w:rPr>
                <w:rFonts w:ascii="Arial" w:eastAsia="Arial" w:hAnsi="Arial" w:cs="Arial"/>
                <w:color w:val="000000"/>
                <w:sz w:val="24"/>
                <w:szCs w:val="24"/>
              </w:rPr>
              <w:t>ласс</w:t>
            </w:r>
            <w:r>
              <w:rPr>
                <w:rFonts w:ascii="Arial" w:eastAsia="Arial" w:hAnsi="Arial" w:cs="Arial"/>
                <w:color w:val="000000"/>
                <w:sz w:val="24"/>
                <w:szCs w:val="24"/>
              </w:rPr>
              <w:t xml:space="preserve"> 11</w:t>
            </w:r>
          </w:p>
        </w:tc>
        <w:tc>
          <w:tcPr>
            <w:tcW w:w="7620" w:type="dxa"/>
            <w:gridSpan w:val="2"/>
            <w:shd w:val="clear" w:color="auto" w:fill="D9EAD3"/>
            <w:tcMar>
              <w:top w:w="113" w:type="dxa"/>
              <w:left w:w="113" w:type="dxa"/>
              <w:bottom w:w="113" w:type="dxa"/>
              <w:right w:w="113" w:type="dxa"/>
            </w:tcMar>
          </w:tcPr>
          <w:p w:rsidR="008C20E8" w:rsidRDefault="000A6949">
            <w:pPr>
              <w:widowControl w:val="0"/>
              <w:pBdr>
                <w:top w:val="nil"/>
                <w:left w:val="nil"/>
                <w:bottom w:val="nil"/>
                <w:right w:val="nil"/>
                <w:between w:val="nil"/>
              </w:pBdr>
              <w:tabs>
                <w:tab w:val="right" w:pos="1951"/>
                <w:tab w:val="left" w:pos="7369"/>
              </w:tabs>
              <w:spacing w:before="40" w:after="40" w:line="240" w:lineRule="auto"/>
              <w:rPr>
                <w:rFonts w:ascii="Arial" w:eastAsia="Arial" w:hAnsi="Arial" w:cs="Arial"/>
                <w:color w:val="000000"/>
                <w:sz w:val="24"/>
                <w:szCs w:val="24"/>
              </w:rPr>
            </w:pPr>
            <w:r>
              <w:rPr>
                <w:rFonts w:ascii="Arial" w:eastAsia="Arial" w:hAnsi="Arial" w:cs="Arial"/>
                <w:color w:val="000000"/>
                <w:sz w:val="24"/>
                <w:szCs w:val="24"/>
              </w:rPr>
              <w:t>П</w:t>
            </w:r>
            <w:r w:rsidR="00A16C41">
              <w:rPr>
                <w:rFonts w:ascii="Arial" w:eastAsia="Arial" w:hAnsi="Arial" w:cs="Arial"/>
                <w:color w:val="000000"/>
                <w:sz w:val="24"/>
                <w:szCs w:val="24"/>
              </w:rPr>
              <w:t>редмет</w:t>
            </w:r>
            <w:r>
              <w:rPr>
                <w:rFonts w:ascii="Arial" w:eastAsia="Arial" w:hAnsi="Arial" w:cs="Arial"/>
                <w:color w:val="000000"/>
                <w:sz w:val="24"/>
                <w:szCs w:val="24"/>
              </w:rPr>
              <w:t xml:space="preserve"> история</w:t>
            </w:r>
            <w:r w:rsidR="00015344">
              <w:rPr>
                <w:rFonts w:ascii="Arial" w:eastAsia="Arial" w:hAnsi="Arial" w:cs="Arial"/>
                <w:color w:val="000000"/>
                <w:sz w:val="24"/>
                <w:szCs w:val="24"/>
              </w:rPr>
              <w:t xml:space="preserve"> (профильный уровень)</w:t>
            </w:r>
          </w:p>
        </w:tc>
      </w:tr>
      <w:tr w:rsidR="008C20E8">
        <w:trPr>
          <w:trHeight w:val="1962"/>
        </w:trPr>
        <w:tc>
          <w:tcPr>
            <w:tcW w:w="10110" w:type="dxa"/>
            <w:gridSpan w:val="3"/>
            <w:tcBorders>
              <w:bottom w:val="single" w:sz="12" w:space="0" w:color="E3DEE8"/>
            </w:tcBorders>
            <w:tcMar>
              <w:top w:w="113" w:type="dxa"/>
              <w:left w:w="113" w:type="dxa"/>
              <w:bottom w:w="113" w:type="dxa"/>
              <w:right w:w="113" w:type="dxa"/>
            </w:tcMar>
            <w:vAlign w:val="center"/>
          </w:tcPr>
          <w:p w:rsidR="008C20E8" w:rsidRDefault="00A16C4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(Общее описание задания) </w:t>
            </w:r>
          </w:p>
          <w:p w:rsidR="008C20E8" w:rsidRDefault="008B5E7A">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Урок завершает изучение темы «Россия в 16 веке». Старшеклассники изучили события, связанные с внутренней и внешней политикой Ивана Грозного. Они должны уметь использовать фактический материал для оценивания роли личности в истории</w:t>
            </w:r>
          </w:p>
          <w:p w:rsidR="00E70641" w:rsidRDefault="00E70641">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Учебник Н.С. Борисов А.А. </w:t>
            </w:r>
            <w:proofErr w:type="spellStart"/>
            <w:r>
              <w:rPr>
                <w:rFonts w:ascii="Arial" w:eastAsia="Arial" w:hAnsi="Arial" w:cs="Arial"/>
                <w:color w:val="000000"/>
                <w:sz w:val="24"/>
                <w:szCs w:val="24"/>
              </w:rPr>
              <w:t>Левандовский</w:t>
            </w:r>
            <w:proofErr w:type="spellEnd"/>
            <w:r>
              <w:rPr>
                <w:rFonts w:ascii="Arial" w:eastAsia="Arial" w:hAnsi="Arial" w:cs="Arial"/>
                <w:color w:val="000000"/>
                <w:sz w:val="24"/>
                <w:szCs w:val="24"/>
              </w:rPr>
              <w:t xml:space="preserve"> История России с древнейших времён до 1914 года часть 1  М. Просвещение 2021 (§14-15)</w:t>
            </w:r>
          </w:p>
        </w:tc>
      </w:tr>
      <w:tr w:rsidR="008C20E8">
        <w:tc>
          <w:tcPr>
            <w:tcW w:w="3420" w:type="dxa"/>
            <w:gridSpan w:val="2"/>
            <w:tcBorders>
              <w:top w:val="single" w:sz="12" w:space="0" w:color="E3DEE8"/>
              <w:bottom w:val="single" w:sz="12" w:space="0" w:color="E3DEE8"/>
            </w:tcBorders>
            <w:tcMar>
              <w:top w:w="113" w:type="dxa"/>
              <w:left w:w="113" w:type="dxa"/>
              <w:bottom w:w="113" w:type="dxa"/>
              <w:right w:w="113" w:type="dxa"/>
            </w:tcMar>
          </w:tcPr>
          <w:p w:rsidR="008C20E8" w:rsidRDefault="00A16C41">
            <w:pPr>
              <w:spacing w:before="40" w:after="40" w:line="240" w:lineRule="auto"/>
              <w:rPr>
                <w:rFonts w:ascii="Arial" w:eastAsia="Arial" w:hAnsi="Arial" w:cs="Arial"/>
              </w:rPr>
            </w:pPr>
            <w:r>
              <w:rPr>
                <w:rFonts w:ascii="Arial" w:eastAsia="Arial" w:hAnsi="Arial" w:cs="Arial"/>
              </w:rPr>
              <w:t>Предпочтительное время проведения активности:</w:t>
            </w:r>
            <w:r w:rsidR="00015344">
              <w:rPr>
                <w:rFonts w:ascii="Arial" w:eastAsia="Arial" w:hAnsi="Arial" w:cs="Arial"/>
              </w:rPr>
              <w:t xml:space="preserve">     40 минут (один урок)</w:t>
            </w:r>
          </w:p>
        </w:tc>
        <w:tc>
          <w:tcPr>
            <w:tcW w:w="6690" w:type="dxa"/>
            <w:tcBorders>
              <w:top w:val="single" w:sz="12" w:space="0" w:color="E3DEE8"/>
              <w:bottom w:val="single" w:sz="12" w:space="0" w:color="E3DEE8"/>
            </w:tcBorders>
            <w:tcMar>
              <w:top w:w="113" w:type="dxa"/>
              <w:left w:w="113" w:type="dxa"/>
              <w:bottom w:w="113" w:type="dxa"/>
              <w:right w:w="113" w:type="dxa"/>
            </w:tcMar>
          </w:tcPr>
          <w:p w:rsidR="008C20E8" w:rsidRDefault="008C20E8">
            <w:pPr>
              <w:spacing w:before="40" w:after="40" w:line="240" w:lineRule="auto"/>
              <w:rPr>
                <w:rFonts w:ascii="Arial" w:eastAsia="Arial" w:hAnsi="Arial" w:cs="Arial"/>
                <w:sz w:val="24"/>
                <w:szCs w:val="24"/>
              </w:rPr>
            </w:pPr>
          </w:p>
        </w:tc>
      </w:tr>
      <w:tr w:rsidR="008C20E8">
        <w:tc>
          <w:tcPr>
            <w:tcW w:w="3420" w:type="dxa"/>
            <w:gridSpan w:val="2"/>
            <w:tcBorders>
              <w:top w:val="single" w:sz="12" w:space="0" w:color="E3DEE8"/>
              <w:bottom w:val="single" w:sz="12" w:space="0" w:color="E3DEE8"/>
            </w:tcBorders>
            <w:tcMar>
              <w:top w:w="113" w:type="dxa"/>
              <w:left w:w="113" w:type="dxa"/>
              <w:bottom w:w="113" w:type="dxa"/>
              <w:right w:w="113" w:type="dxa"/>
            </w:tcMar>
          </w:tcPr>
          <w:p w:rsidR="008C20E8" w:rsidRDefault="00A16C41" w:rsidP="00015344">
            <w:pPr>
              <w:spacing w:before="40" w:after="40" w:line="240" w:lineRule="auto"/>
              <w:rPr>
                <w:rFonts w:ascii="Arial" w:eastAsia="Arial" w:hAnsi="Arial" w:cs="Arial"/>
              </w:rPr>
            </w:pPr>
            <w:r>
              <w:rPr>
                <w:rFonts w:ascii="Arial" w:eastAsia="Arial" w:hAnsi="Arial" w:cs="Arial"/>
              </w:rPr>
              <w:t>Предметно-специфические навыки:</w:t>
            </w:r>
            <w:r w:rsidR="00015344">
              <w:rPr>
                <w:rFonts w:ascii="Arial" w:eastAsia="Arial" w:hAnsi="Arial" w:cs="Arial"/>
              </w:rPr>
              <w:t xml:space="preserve">    установление причинно-следственных связей, анализ    различных источников: исторические документы, отрывки из исторической литературы, картографические источники, видеофрагменты</w:t>
            </w:r>
          </w:p>
        </w:tc>
        <w:tc>
          <w:tcPr>
            <w:tcW w:w="6690" w:type="dxa"/>
            <w:tcBorders>
              <w:top w:val="single" w:sz="12" w:space="0" w:color="E3DEE8"/>
              <w:bottom w:val="single" w:sz="12" w:space="0" w:color="E3DEE8"/>
            </w:tcBorders>
            <w:tcMar>
              <w:top w:w="113" w:type="dxa"/>
              <w:left w:w="113" w:type="dxa"/>
              <w:bottom w:w="113" w:type="dxa"/>
              <w:right w:w="113" w:type="dxa"/>
            </w:tcMar>
          </w:tcPr>
          <w:p w:rsidR="008C20E8" w:rsidRDefault="008C20E8">
            <w:pPr>
              <w:pBdr>
                <w:top w:val="nil"/>
                <w:left w:val="nil"/>
                <w:bottom w:val="nil"/>
                <w:right w:val="nil"/>
                <w:between w:val="nil"/>
              </w:pBdr>
              <w:rPr>
                <w:rFonts w:ascii="Arial" w:eastAsia="Arial" w:hAnsi="Arial" w:cs="Arial"/>
                <w:color w:val="000000"/>
                <w:sz w:val="24"/>
                <w:szCs w:val="24"/>
              </w:rPr>
            </w:pPr>
          </w:p>
        </w:tc>
      </w:tr>
    </w:tbl>
    <w:p w:rsidR="008C20E8" w:rsidRDefault="008C20E8">
      <w:pPr>
        <w:rPr>
          <w:rFonts w:ascii="Arial" w:eastAsia="Arial" w:hAnsi="Arial" w:cs="Arial"/>
          <w:sz w:val="20"/>
          <w:szCs w:val="20"/>
        </w:rPr>
      </w:pPr>
    </w:p>
    <w:p w:rsidR="008C20E8" w:rsidRDefault="00A16C41">
      <w:pPr>
        <w:pStyle w:val="2"/>
        <w:rPr>
          <w:rFonts w:ascii="Arial" w:eastAsia="Arial" w:hAnsi="Arial" w:cs="Arial"/>
        </w:rPr>
      </w:pPr>
      <w:bookmarkStart w:id="1" w:name="_nqqlw1qo2pxe" w:colFirst="0" w:colLast="0"/>
      <w:bookmarkEnd w:id="1"/>
      <w:r>
        <w:rPr>
          <w:rFonts w:ascii="Arial" w:eastAsia="Arial" w:hAnsi="Arial" w:cs="Arial"/>
        </w:rPr>
        <w:t>Учебная программа и цели</w:t>
      </w:r>
    </w:p>
    <w:p w:rsidR="008C20E8" w:rsidRDefault="00A16C41">
      <w:pPr>
        <w:rPr>
          <w:rFonts w:ascii="Arial" w:eastAsia="Arial" w:hAnsi="Arial" w:cs="Arial"/>
          <w:sz w:val="20"/>
          <w:szCs w:val="20"/>
        </w:rPr>
      </w:pPr>
      <w:r>
        <w:rPr>
          <w:rFonts w:ascii="Arial" w:eastAsia="Arial" w:hAnsi="Arial" w:cs="Arial"/>
          <w:sz w:val="20"/>
          <w:szCs w:val="20"/>
        </w:rPr>
        <w:t xml:space="preserve">Определить, что учащиеся должны </w:t>
      </w:r>
      <w:proofErr w:type="gramStart"/>
      <w:r>
        <w:rPr>
          <w:rFonts w:ascii="Arial" w:eastAsia="Arial" w:hAnsi="Arial" w:cs="Arial"/>
          <w:sz w:val="20"/>
          <w:szCs w:val="20"/>
        </w:rPr>
        <w:t>изучить и как это связано</w:t>
      </w:r>
      <w:proofErr w:type="gramEnd"/>
      <w:r>
        <w:rPr>
          <w:rFonts w:ascii="Arial" w:eastAsia="Arial" w:hAnsi="Arial" w:cs="Arial"/>
          <w:sz w:val="20"/>
          <w:szCs w:val="20"/>
        </w:rPr>
        <w:t xml:space="preserve"> с государственной учебной программой</w:t>
      </w:r>
    </w:p>
    <w:p w:rsidR="008C20E8" w:rsidRDefault="008C20E8">
      <w:pPr>
        <w:rPr>
          <w:rFonts w:ascii="Arial" w:eastAsia="Arial" w:hAnsi="Arial" w:cs="Arial"/>
          <w:sz w:val="20"/>
          <w:szCs w:val="20"/>
        </w:rPr>
      </w:pPr>
    </w:p>
    <w:tbl>
      <w:tblPr>
        <w:tblStyle w:val="a6"/>
        <w:tblW w:w="10005" w:type="dxa"/>
        <w:tblInd w:w="127"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4545"/>
        <w:gridCol w:w="5460"/>
      </w:tblGrid>
      <w:tr w:rsidR="008C20E8">
        <w:trPr>
          <w:gridAfter w:val="1"/>
          <w:wAfter w:w="5460" w:type="dxa"/>
        </w:trPr>
        <w:tc>
          <w:tcPr>
            <w:tcW w:w="4545" w:type="dxa"/>
            <w:shd w:val="clear" w:color="auto" w:fill="D9EAD3"/>
          </w:tcPr>
          <w:p w:rsidR="008C20E8" w:rsidRDefault="00A16C41">
            <w:pPr>
              <w:rPr>
                <w:rFonts w:ascii="Arial" w:eastAsia="Arial" w:hAnsi="Arial" w:cs="Arial"/>
                <w:b/>
                <w:sz w:val="20"/>
                <w:szCs w:val="20"/>
              </w:rPr>
            </w:pPr>
            <w:r>
              <w:rPr>
                <w:rFonts w:ascii="Arial" w:eastAsia="Arial" w:hAnsi="Arial" w:cs="Arial"/>
                <w:b/>
                <w:sz w:val="20"/>
                <w:szCs w:val="20"/>
              </w:rPr>
              <w:t>Учебные цели</w:t>
            </w:r>
          </w:p>
        </w:tc>
      </w:tr>
      <w:tr w:rsidR="008C20E8">
        <w:tc>
          <w:tcPr>
            <w:tcW w:w="10005" w:type="dxa"/>
            <w:gridSpan w:val="2"/>
          </w:tcPr>
          <w:p w:rsidR="008C20E8" w:rsidRDefault="00A87E75" w:rsidP="003E29F7">
            <w:pPr>
              <w:spacing w:after="0"/>
              <w:rPr>
                <w:rFonts w:ascii="Arial" w:eastAsia="Arial" w:hAnsi="Arial" w:cs="Arial"/>
                <w:sz w:val="20"/>
                <w:szCs w:val="20"/>
              </w:rPr>
            </w:pPr>
            <w:r>
              <w:rPr>
                <w:rFonts w:ascii="Arial" w:eastAsia="Arial" w:hAnsi="Arial" w:cs="Arial"/>
                <w:sz w:val="20"/>
                <w:szCs w:val="20"/>
              </w:rPr>
              <w:t>Развитие умения работать с различными источниками информации</w:t>
            </w:r>
          </w:p>
          <w:p w:rsidR="00A87E75" w:rsidRDefault="00A87E75" w:rsidP="003E29F7">
            <w:pPr>
              <w:spacing w:after="0"/>
              <w:rPr>
                <w:rFonts w:ascii="Arial" w:eastAsia="Arial" w:hAnsi="Arial" w:cs="Arial"/>
                <w:sz w:val="20"/>
                <w:szCs w:val="20"/>
              </w:rPr>
            </w:pPr>
            <w:r>
              <w:rPr>
                <w:rFonts w:ascii="Arial" w:eastAsia="Arial" w:hAnsi="Arial" w:cs="Arial"/>
                <w:sz w:val="20"/>
                <w:szCs w:val="20"/>
              </w:rPr>
              <w:t>Развитие умения сравнивать противоположные точки зрения</w:t>
            </w:r>
            <w:r w:rsidR="008B5E7A">
              <w:rPr>
                <w:rFonts w:ascii="Arial" w:eastAsia="Arial" w:hAnsi="Arial" w:cs="Arial"/>
                <w:sz w:val="20"/>
                <w:szCs w:val="20"/>
              </w:rPr>
              <w:t xml:space="preserve"> и высказывать свою точку зрения с опорой на исторические факты</w:t>
            </w:r>
          </w:p>
          <w:p w:rsidR="008C20E8" w:rsidRDefault="008C20E8">
            <w:pPr>
              <w:spacing w:after="0" w:line="240" w:lineRule="auto"/>
              <w:rPr>
                <w:rFonts w:ascii="Arial" w:eastAsia="Arial" w:hAnsi="Arial" w:cs="Arial"/>
                <w:b/>
                <w:sz w:val="20"/>
                <w:szCs w:val="20"/>
              </w:rPr>
            </w:pPr>
          </w:p>
        </w:tc>
      </w:tr>
      <w:tr w:rsidR="008C20E8">
        <w:trPr>
          <w:gridAfter w:val="1"/>
          <w:wAfter w:w="5460" w:type="dxa"/>
        </w:trPr>
        <w:tc>
          <w:tcPr>
            <w:tcW w:w="4545" w:type="dxa"/>
            <w:shd w:val="clear" w:color="auto" w:fill="D9EAD3"/>
          </w:tcPr>
          <w:p w:rsidR="008C20E8" w:rsidRDefault="00A16C41">
            <w:pPr>
              <w:rPr>
                <w:rFonts w:ascii="Arial" w:eastAsia="Arial" w:hAnsi="Arial" w:cs="Arial"/>
                <w:b/>
                <w:sz w:val="20"/>
                <w:szCs w:val="20"/>
              </w:rPr>
            </w:pPr>
            <w:r>
              <w:rPr>
                <w:rFonts w:ascii="Arial" w:eastAsia="Arial" w:hAnsi="Arial" w:cs="Arial"/>
                <w:b/>
                <w:sz w:val="20"/>
                <w:szCs w:val="20"/>
              </w:rPr>
              <w:t>Критерии оценки</w:t>
            </w:r>
          </w:p>
        </w:tc>
      </w:tr>
      <w:tr w:rsidR="008C20E8">
        <w:tc>
          <w:tcPr>
            <w:tcW w:w="10005" w:type="dxa"/>
            <w:gridSpan w:val="2"/>
            <w:shd w:val="clear" w:color="auto" w:fill="auto"/>
          </w:tcPr>
          <w:p w:rsidR="008C20E8" w:rsidRDefault="00A87E75" w:rsidP="003E29F7">
            <w:pPr>
              <w:spacing w:after="0"/>
              <w:rPr>
                <w:rFonts w:ascii="Arial" w:eastAsia="Arial" w:hAnsi="Arial" w:cs="Arial"/>
                <w:sz w:val="20"/>
                <w:szCs w:val="20"/>
              </w:rPr>
            </w:pPr>
            <w:r>
              <w:rPr>
                <w:rFonts w:ascii="Arial" w:eastAsia="Arial" w:hAnsi="Arial" w:cs="Arial"/>
                <w:sz w:val="20"/>
                <w:szCs w:val="20"/>
              </w:rPr>
              <w:t>Количество и качество высказанных суждений</w:t>
            </w:r>
          </w:p>
          <w:p w:rsidR="00A87E75" w:rsidRDefault="00A87E75" w:rsidP="003E29F7">
            <w:pPr>
              <w:spacing w:after="0"/>
              <w:rPr>
                <w:rFonts w:ascii="Arial" w:eastAsia="Arial" w:hAnsi="Arial" w:cs="Arial"/>
                <w:sz w:val="20"/>
                <w:szCs w:val="20"/>
              </w:rPr>
            </w:pPr>
            <w:r>
              <w:rPr>
                <w:rFonts w:ascii="Arial" w:eastAsia="Arial" w:hAnsi="Arial" w:cs="Arial"/>
                <w:sz w:val="20"/>
                <w:szCs w:val="20"/>
              </w:rPr>
              <w:t>Глубина суждений, аргументированность</w:t>
            </w:r>
          </w:p>
          <w:p w:rsidR="008C20E8" w:rsidRDefault="008C20E8">
            <w:pPr>
              <w:spacing w:after="0" w:line="240" w:lineRule="auto"/>
              <w:rPr>
                <w:rFonts w:ascii="Arial" w:eastAsia="Arial" w:hAnsi="Arial" w:cs="Arial"/>
                <w:b/>
                <w:sz w:val="20"/>
                <w:szCs w:val="20"/>
              </w:rPr>
            </w:pPr>
          </w:p>
        </w:tc>
      </w:tr>
      <w:tr w:rsidR="008C20E8">
        <w:trPr>
          <w:gridAfter w:val="1"/>
          <w:wAfter w:w="5460" w:type="dxa"/>
        </w:trPr>
        <w:tc>
          <w:tcPr>
            <w:tcW w:w="4545" w:type="dxa"/>
            <w:shd w:val="clear" w:color="auto" w:fill="D9EAD3"/>
          </w:tcPr>
          <w:p w:rsidR="008C20E8" w:rsidRDefault="00A16C41">
            <w:pPr>
              <w:rPr>
                <w:rFonts w:ascii="Arial" w:eastAsia="Arial" w:hAnsi="Arial" w:cs="Arial"/>
                <w:b/>
                <w:sz w:val="20"/>
                <w:szCs w:val="20"/>
              </w:rPr>
            </w:pPr>
            <w:r>
              <w:rPr>
                <w:rFonts w:ascii="Arial" w:eastAsia="Arial" w:hAnsi="Arial" w:cs="Arial"/>
                <w:b/>
                <w:sz w:val="20"/>
                <w:szCs w:val="20"/>
              </w:rPr>
              <w:t>Связь с учебной программой</w:t>
            </w:r>
          </w:p>
        </w:tc>
      </w:tr>
      <w:tr w:rsidR="008C20E8">
        <w:tc>
          <w:tcPr>
            <w:tcW w:w="10005" w:type="dxa"/>
            <w:gridSpan w:val="2"/>
          </w:tcPr>
          <w:p w:rsidR="008C20E8" w:rsidRDefault="00A87E75" w:rsidP="00A87E75">
            <w:pPr>
              <w:spacing w:after="0"/>
              <w:rPr>
                <w:rFonts w:ascii="Arial" w:eastAsia="Arial" w:hAnsi="Arial" w:cs="Arial"/>
                <w:sz w:val="20"/>
                <w:szCs w:val="20"/>
              </w:rPr>
            </w:pPr>
            <w:r w:rsidRPr="00A87E75">
              <w:rPr>
                <w:rFonts w:ascii="Arial" w:eastAsia="Arial" w:hAnsi="Arial" w:cs="Arial"/>
                <w:sz w:val="20"/>
                <w:szCs w:val="20"/>
              </w:rPr>
              <w:t>критически оцени</w:t>
            </w:r>
            <w:r>
              <w:rPr>
                <w:rFonts w:ascii="Arial" w:eastAsia="Arial" w:hAnsi="Arial" w:cs="Arial"/>
                <w:sz w:val="20"/>
                <w:szCs w:val="20"/>
              </w:rPr>
              <w:t>вать и интерпретировать информа</w:t>
            </w:r>
            <w:r w:rsidRPr="00A87E75">
              <w:rPr>
                <w:rFonts w:ascii="Arial" w:eastAsia="Arial" w:hAnsi="Arial" w:cs="Arial"/>
                <w:sz w:val="20"/>
                <w:szCs w:val="20"/>
              </w:rPr>
              <w:t>цию с разных позиций;</w:t>
            </w:r>
          </w:p>
          <w:p w:rsidR="00A87E75" w:rsidRDefault="00A87E75" w:rsidP="00A87E75">
            <w:pPr>
              <w:spacing w:after="0"/>
              <w:rPr>
                <w:rFonts w:ascii="Arial" w:eastAsia="Arial" w:hAnsi="Arial" w:cs="Arial"/>
                <w:sz w:val="20"/>
                <w:szCs w:val="20"/>
              </w:rPr>
            </w:pPr>
            <w:r w:rsidRPr="00A87E75">
              <w:rPr>
                <w:rFonts w:ascii="Arial" w:eastAsia="Arial" w:hAnsi="Arial" w:cs="Arial"/>
                <w:sz w:val="20"/>
                <w:szCs w:val="20"/>
              </w:rPr>
              <w:lastRenderedPageBreak/>
              <w:t>распознавать и ф</w:t>
            </w:r>
            <w:r>
              <w:rPr>
                <w:rFonts w:ascii="Arial" w:eastAsia="Arial" w:hAnsi="Arial" w:cs="Arial"/>
                <w:sz w:val="20"/>
                <w:szCs w:val="20"/>
              </w:rPr>
              <w:t>иксировать противоречия в инфор</w:t>
            </w:r>
            <w:r w:rsidRPr="00A87E75">
              <w:rPr>
                <w:rFonts w:ascii="Arial" w:eastAsia="Arial" w:hAnsi="Arial" w:cs="Arial"/>
                <w:sz w:val="20"/>
                <w:szCs w:val="20"/>
              </w:rPr>
              <w:t>мационных источ</w:t>
            </w:r>
            <w:r>
              <w:rPr>
                <w:rFonts w:ascii="Arial" w:eastAsia="Arial" w:hAnsi="Arial" w:cs="Arial"/>
                <w:sz w:val="20"/>
                <w:szCs w:val="20"/>
              </w:rPr>
              <w:t>никах</w:t>
            </w:r>
          </w:p>
          <w:p w:rsidR="00A87E75" w:rsidRDefault="00A87E75" w:rsidP="00A87E75">
            <w:pPr>
              <w:spacing w:after="0"/>
              <w:rPr>
                <w:rFonts w:ascii="Arial" w:eastAsia="Arial" w:hAnsi="Arial" w:cs="Arial"/>
                <w:sz w:val="20"/>
                <w:szCs w:val="20"/>
              </w:rPr>
            </w:pPr>
            <w:r w:rsidRPr="00A87E75">
              <w:rPr>
                <w:rFonts w:ascii="Arial" w:eastAsia="Arial" w:hAnsi="Arial" w:cs="Arial"/>
                <w:sz w:val="20"/>
                <w:szCs w:val="20"/>
              </w:rPr>
              <w:t>приводить критические аргументы</w:t>
            </w:r>
            <w:r w:rsidR="00F351C6">
              <w:rPr>
                <w:rFonts w:ascii="Arial" w:eastAsia="Arial" w:hAnsi="Arial" w:cs="Arial"/>
                <w:sz w:val="20"/>
                <w:szCs w:val="20"/>
              </w:rPr>
              <w:t>,</w:t>
            </w:r>
            <w:r w:rsidRPr="00A87E75">
              <w:rPr>
                <w:rFonts w:ascii="Arial" w:eastAsia="Arial" w:hAnsi="Arial" w:cs="Arial"/>
                <w:sz w:val="20"/>
                <w:szCs w:val="20"/>
              </w:rPr>
              <w:t xml:space="preserve"> как в отношен</w:t>
            </w:r>
            <w:r>
              <w:rPr>
                <w:rFonts w:ascii="Arial" w:eastAsia="Arial" w:hAnsi="Arial" w:cs="Arial"/>
                <w:sz w:val="20"/>
                <w:szCs w:val="20"/>
              </w:rPr>
              <w:t xml:space="preserve">ии  </w:t>
            </w:r>
            <w:r w:rsidRPr="00A87E75">
              <w:rPr>
                <w:rFonts w:ascii="Arial" w:eastAsia="Arial" w:hAnsi="Arial" w:cs="Arial"/>
                <w:sz w:val="20"/>
                <w:szCs w:val="20"/>
              </w:rPr>
              <w:t>собственного суждения</w:t>
            </w:r>
            <w:r>
              <w:rPr>
                <w:rFonts w:ascii="Arial" w:eastAsia="Arial" w:hAnsi="Arial" w:cs="Arial"/>
                <w:sz w:val="20"/>
                <w:szCs w:val="20"/>
              </w:rPr>
              <w:t xml:space="preserve">, так и в отношении действий и  </w:t>
            </w:r>
            <w:r w:rsidRPr="00A87E75">
              <w:rPr>
                <w:rFonts w:ascii="Arial" w:eastAsia="Arial" w:hAnsi="Arial" w:cs="Arial"/>
                <w:sz w:val="20"/>
                <w:szCs w:val="20"/>
              </w:rPr>
              <w:t>суждений другого;</w:t>
            </w:r>
          </w:p>
          <w:p w:rsidR="008C20E8" w:rsidRDefault="008C20E8">
            <w:pPr>
              <w:spacing w:after="0" w:line="240" w:lineRule="auto"/>
              <w:rPr>
                <w:rFonts w:ascii="Arial" w:eastAsia="Arial" w:hAnsi="Arial" w:cs="Arial"/>
                <w:b/>
                <w:sz w:val="20"/>
                <w:szCs w:val="20"/>
              </w:rPr>
            </w:pPr>
          </w:p>
        </w:tc>
      </w:tr>
      <w:tr w:rsidR="008C20E8">
        <w:trPr>
          <w:gridAfter w:val="1"/>
          <w:wAfter w:w="5460" w:type="dxa"/>
        </w:trPr>
        <w:tc>
          <w:tcPr>
            <w:tcW w:w="4545" w:type="dxa"/>
            <w:shd w:val="clear" w:color="auto" w:fill="D9EAD3"/>
          </w:tcPr>
          <w:p w:rsidR="008C20E8" w:rsidRDefault="00A16C41">
            <w:pPr>
              <w:rPr>
                <w:rFonts w:ascii="Arial" w:eastAsia="Arial" w:hAnsi="Arial" w:cs="Arial"/>
                <w:b/>
                <w:sz w:val="20"/>
                <w:szCs w:val="20"/>
              </w:rPr>
            </w:pPr>
            <w:r>
              <w:rPr>
                <w:rFonts w:ascii="Arial" w:eastAsia="Arial" w:hAnsi="Arial" w:cs="Arial"/>
                <w:b/>
                <w:sz w:val="20"/>
                <w:szCs w:val="20"/>
              </w:rPr>
              <w:lastRenderedPageBreak/>
              <w:t>Связь с другими предметами</w:t>
            </w:r>
          </w:p>
        </w:tc>
      </w:tr>
      <w:tr w:rsidR="008C20E8">
        <w:tc>
          <w:tcPr>
            <w:tcW w:w="10005" w:type="dxa"/>
            <w:gridSpan w:val="2"/>
          </w:tcPr>
          <w:p w:rsidR="008C20E8" w:rsidRDefault="00A87E75">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литература</w:t>
            </w:r>
          </w:p>
          <w:p w:rsidR="008C20E8" w:rsidRDefault="008C20E8">
            <w:pPr>
              <w:spacing w:after="0" w:line="240" w:lineRule="auto"/>
              <w:rPr>
                <w:rFonts w:ascii="Arial" w:eastAsia="Arial" w:hAnsi="Arial" w:cs="Arial"/>
                <w:b/>
                <w:sz w:val="20"/>
                <w:szCs w:val="20"/>
              </w:rPr>
            </w:pPr>
          </w:p>
          <w:p w:rsidR="008C20E8" w:rsidRDefault="008C20E8">
            <w:pPr>
              <w:pBdr>
                <w:top w:val="nil"/>
                <w:left w:val="nil"/>
                <w:bottom w:val="nil"/>
                <w:right w:val="nil"/>
                <w:between w:val="nil"/>
              </w:pBdr>
              <w:spacing w:after="0" w:line="240" w:lineRule="auto"/>
              <w:rPr>
                <w:rFonts w:ascii="Arial" w:eastAsia="Arial" w:hAnsi="Arial" w:cs="Arial"/>
                <w:b/>
                <w:color w:val="000000"/>
                <w:sz w:val="20"/>
                <w:szCs w:val="20"/>
              </w:rPr>
            </w:pPr>
          </w:p>
        </w:tc>
      </w:tr>
      <w:tr w:rsidR="008C20E8">
        <w:trPr>
          <w:gridAfter w:val="1"/>
          <w:wAfter w:w="5460" w:type="dxa"/>
        </w:trPr>
        <w:tc>
          <w:tcPr>
            <w:tcW w:w="4545" w:type="dxa"/>
            <w:shd w:val="clear" w:color="auto" w:fill="D9EAD3"/>
          </w:tcPr>
          <w:p w:rsidR="008C20E8" w:rsidRDefault="00A16C41">
            <w:pPr>
              <w:rPr>
                <w:rFonts w:ascii="Arial" w:eastAsia="Arial" w:hAnsi="Arial" w:cs="Arial"/>
                <w:b/>
                <w:sz w:val="20"/>
                <w:szCs w:val="20"/>
              </w:rPr>
            </w:pPr>
            <w:r>
              <w:rPr>
                <w:rFonts w:ascii="Arial" w:eastAsia="Arial" w:hAnsi="Arial" w:cs="Arial"/>
                <w:b/>
                <w:sz w:val="20"/>
                <w:szCs w:val="20"/>
              </w:rPr>
              <w:t>Универсальные учебные действия</w:t>
            </w:r>
          </w:p>
        </w:tc>
      </w:tr>
      <w:tr w:rsidR="008C20E8">
        <w:tc>
          <w:tcPr>
            <w:tcW w:w="10005" w:type="dxa"/>
            <w:gridSpan w:val="2"/>
          </w:tcPr>
          <w:p w:rsidR="008C20E8" w:rsidRDefault="00A87E75">
            <w:pPr>
              <w:spacing w:after="0" w:line="240" w:lineRule="auto"/>
              <w:ind w:right="237"/>
              <w:rPr>
                <w:rFonts w:ascii="Arial" w:eastAsia="Arial" w:hAnsi="Arial" w:cs="Arial"/>
                <w:sz w:val="20"/>
                <w:szCs w:val="20"/>
              </w:rPr>
            </w:pPr>
            <w:r>
              <w:rPr>
                <w:rFonts w:ascii="Arial" w:eastAsia="Arial" w:hAnsi="Arial" w:cs="Arial"/>
                <w:sz w:val="20"/>
                <w:szCs w:val="20"/>
              </w:rPr>
              <w:t>Личностные: формирование уважения к отечественной истории, уход от «чёрно-белого» варианта её восприятия.</w:t>
            </w:r>
          </w:p>
          <w:p w:rsidR="00A87E75" w:rsidRPr="00A87E75" w:rsidRDefault="00A87E75" w:rsidP="00A87E75">
            <w:pPr>
              <w:spacing w:after="0" w:line="240" w:lineRule="auto"/>
              <w:ind w:right="237"/>
              <w:rPr>
                <w:rFonts w:ascii="Arial" w:eastAsia="Arial" w:hAnsi="Arial" w:cs="Arial"/>
                <w:sz w:val="20"/>
                <w:szCs w:val="20"/>
              </w:rPr>
            </w:pPr>
            <w:proofErr w:type="spellStart"/>
            <w:r>
              <w:rPr>
                <w:rFonts w:ascii="Arial" w:eastAsia="Arial" w:hAnsi="Arial" w:cs="Arial"/>
                <w:sz w:val="20"/>
                <w:szCs w:val="20"/>
              </w:rPr>
              <w:t>Метапредметные</w:t>
            </w:r>
            <w:proofErr w:type="spellEnd"/>
            <w:r>
              <w:rPr>
                <w:rFonts w:ascii="Arial" w:eastAsia="Arial" w:hAnsi="Arial" w:cs="Arial"/>
                <w:sz w:val="20"/>
                <w:szCs w:val="20"/>
              </w:rPr>
              <w:t xml:space="preserve">: </w:t>
            </w:r>
            <w:r w:rsidRPr="00A87E75">
              <w:rPr>
                <w:rFonts w:ascii="Arial" w:eastAsia="Arial" w:hAnsi="Arial" w:cs="Arial"/>
                <w:sz w:val="20"/>
                <w:szCs w:val="20"/>
              </w:rPr>
              <w:t>самостоятельно опр</w:t>
            </w:r>
            <w:r>
              <w:rPr>
                <w:rFonts w:ascii="Arial" w:eastAsia="Arial" w:hAnsi="Arial" w:cs="Arial"/>
                <w:sz w:val="20"/>
                <w:szCs w:val="20"/>
              </w:rPr>
              <w:t>еделять цели, ставить и формули</w:t>
            </w:r>
            <w:r w:rsidRPr="00A87E75">
              <w:rPr>
                <w:rFonts w:ascii="Arial" w:eastAsia="Arial" w:hAnsi="Arial" w:cs="Arial"/>
                <w:sz w:val="20"/>
                <w:szCs w:val="20"/>
              </w:rPr>
              <w:t>ровать собственные задачи в образователь</w:t>
            </w:r>
            <w:r>
              <w:rPr>
                <w:rFonts w:ascii="Arial" w:eastAsia="Arial" w:hAnsi="Arial" w:cs="Arial"/>
                <w:sz w:val="20"/>
                <w:szCs w:val="20"/>
              </w:rPr>
              <w:t xml:space="preserve">, </w:t>
            </w:r>
            <w:r w:rsidRPr="00A87E75">
              <w:rPr>
                <w:rFonts w:ascii="Arial" w:eastAsia="Arial" w:hAnsi="Arial" w:cs="Arial"/>
                <w:sz w:val="20"/>
                <w:szCs w:val="20"/>
              </w:rPr>
              <w:t>организовывать э</w:t>
            </w:r>
            <w:r>
              <w:rPr>
                <w:rFonts w:ascii="Arial" w:eastAsia="Arial" w:hAnsi="Arial" w:cs="Arial"/>
                <w:sz w:val="20"/>
                <w:szCs w:val="20"/>
              </w:rPr>
              <w:t>ффективный поиск ресурсов, необ</w:t>
            </w:r>
            <w:r w:rsidRPr="00A87E75">
              <w:rPr>
                <w:rFonts w:ascii="Arial" w:eastAsia="Arial" w:hAnsi="Arial" w:cs="Arial"/>
                <w:sz w:val="20"/>
                <w:szCs w:val="20"/>
              </w:rPr>
              <w:t>ходимых для достижения поставленно</w:t>
            </w:r>
            <w:r>
              <w:rPr>
                <w:rFonts w:ascii="Arial" w:eastAsia="Arial" w:hAnsi="Arial" w:cs="Arial"/>
                <w:sz w:val="20"/>
                <w:szCs w:val="20"/>
              </w:rPr>
              <w:t xml:space="preserve">й цели, </w:t>
            </w:r>
            <w:r w:rsidRPr="00A87E75">
              <w:rPr>
                <w:rFonts w:ascii="Arial" w:eastAsia="Arial" w:hAnsi="Arial" w:cs="Arial"/>
                <w:sz w:val="20"/>
                <w:szCs w:val="20"/>
              </w:rPr>
              <w:t>представлять публично результаты индивидуальной</w:t>
            </w:r>
          </w:p>
          <w:p w:rsidR="00EB6074" w:rsidRDefault="00EB6074" w:rsidP="00A87E75">
            <w:pPr>
              <w:spacing w:after="0" w:line="240" w:lineRule="auto"/>
              <w:ind w:right="237"/>
              <w:rPr>
                <w:rFonts w:ascii="Arial" w:eastAsia="Arial" w:hAnsi="Arial" w:cs="Arial"/>
                <w:sz w:val="20"/>
                <w:szCs w:val="20"/>
              </w:rPr>
            </w:pPr>
            <w:r>
              <w:rPr>
                <w:rFonts w:ascii="Arial" w:eastAsia="Arial" w:hAnsi="Arial" w:cs="Arial"/>
                <w:sz w:val="20"/>
                <w:szCs w:val="20"/>
              </w:rPr>
              <w:t>и групповой деятельности.</w:t>
            </w:r>
          </w:p>
          <w:p w:rsidR="00A87E75" w:rsidRDefault="00EB6074" w:rsidP="00EB6074">
            <w:pPr>
              <w:spacing w:after="0" w:line="240" w:lineRule="auto"/>
              <w:ind w:right="237"/>
              <w:rPr>
                <w:rFonts w:ascii="Arial" w:eastAsia="Arial" w:hAnsi="Arial" w:cs="Arial"/>
                <w:sz w:val="20"/>
                <w:szCs w:val="20"/>
              </w:rPr>
            </w:pPr>
            <w:proofErr w:type="gramStart"/>
            <w:r>
              <w:rPr>
                <w:rFonts w:ascii="Arial" w:eastAsia="Arial" w:hAnsi="Arial" w:cs="Arial"/>
                <w:sz w:val="20"/>
                <w:szCs w:val="20"/>
              </w:rPr>
              <w:t xml:space="preserve">Предметные: </w:t>
            </w:r>
            <w:r w:rsidRPr="00EB6074">
              <w:rPr>
                <w:rFonts w:ascii="Arial" w:eastAsia="Arial" w:hAnsi="Arial" w:cs="Arial"/>
                <w:sz w:val="20"/>
                <w:szCs w:val="20"/>
              </w:rPr>
              <w:t>работат</w:t>
            </w:r>
            <w:r>
              <w:rPr>
                <w:rFonts w:ascii="Arial" w:eastAsia="Arial" w:hAnsi="Arial" w:cs="Arial"/>
                <w:sz w:val="20"/>
                <w:szCs w:val="20"/>
              </w:rPr>
              <w:t xml:space="preserve">ь с историческими документами; </w:t>
            </w:r>
            <w:r w:rsidRPr="00EB6074">
              <w:rPr>
                <w:rFonts w:ascii="Arial" w:eastAsia="Arial" w:hAnsi="Arial" w:cs="Arial"/>
                <w:sz w:val="20"/>
                <w:szCs w:val="20"/>
              </w:rPr>
              <w:t>сравнивать р</w:t>
            </w:r>
            <w:r>
              <w:rPr>
                <w:rFonts w:ascii="Arial" w:eastAsia="Arial" w:hAnsi="Arial" w:cs="Arial"/>
                <w:sz w:val="20"/>
                <w:szCs w:val="20"/>
              </w:rPr>
              <w:t xml:space="preserve">азличные исторические документы; </w:t>
            </w:r>
            <w:r w:rsidRPr="00EB6074">
              <w:rPr>
                <w:rFonts w:ascii="Arial" w:eastAsia="Arial" w:hAnsi="Arial" w:cs="Arial"/>
                <w:sz w:val="20"/>
                <w:szCs w:val="20"/>
              </w:rPr>
              <w:t>демонстрировать умен</w:t>
            </w:r>
            <w:r>
              <w:rPr>
                <w:rFonts w:ascii="Arial" w:eastAsia="Arial" w:hAnsi="Arial" w:cs="Arial"/>
                <w:sz w:val="20"/>
                <w:szCs w:val="20"/>
              </w:rPr>
              <w:t xml:space="preserve">ие вести диалог, участвовать в </w:t>
            </w:r>
            <w:r w:rsidRPr="00EB6074">
              <w:rPr>
                <w:rFonts w:ascii="Arial" w:eastAsia="Arial" w:hAnsi="Arial" w:cs="Arial"/>
                <w:sz w:val="20"/>
                <w:szCs w:val="20"/>
              </w:rPr>
              <w:t>дискуссии на историческую тему</w:t>
            </w:r>
            <w:r>
              <w:rPr>
                <w:rFonts w:ascii="Arial" w:eastAsia="Arial" w:hAnsi="Arial" w:cs="Arial"/>
                <w:sz w:val="20"/>
                <w:szCs w:val="20"/>
              </w:rPr>
              <w:t xml:space="preserve">, </w:t>
            </w:r>
            <w:r w:rsidRPr="00EB6074">
              <w:rPr>
                <w:rFonts w:ascii="Arial" w:eastAsia="Arial" w:hAnsi="Arial" w:cs="Arial"/>
                <w:sz w:val="20"/>
                <w:szCs w:val="20"/>
              </w:rPr>
              <w:t>оценивать роль личности в отечественной истори</w:t>
            </w:r>
            <w:r>
              <w:rPr>
                <w:rFonts w:ascii="Arial" w:eastAsia="Arial" w:hAnsi="Arial" w:cs="Arial"/>
                <w:sz w:val="20"/>
                <w:szCs w:val="20"/>
              </w:rPr>
              <w:t xml:space="preserve">и; </w:t>
            </w:r>
            <w:r w:rsidRPr="00EB6074">
              <w:rPr>
                <w:rFonts w:ascii="Arial" w:eastAsia="Arial" w:hAnsi="Arial" w:cs="Arial"/>
                <w:sz w:val="20"/>
                <w:szCs w:val="20"/>
              </w:rPr>
              <w:t>раскрывать сущно</w:t>
            </w:r>
            <w:r>
              <w:rPr>
                <w:rFonts w:ascii="Arial" w:eastAsia="Arial" w:hAnsi="Arial" w:cs="Arial"/>
                <w:sz w:val="20"/>
                <w:szCs w:val="20"/>
              </w:rPr>
              <w:t>сть дискуссионных, «трудных» во</w:t>
            </w:r>
            <w:r w:rsidRPr="00EB6074">
              <w:rPr>
                <w:rFonts w:ascii="Arial" w:eastAsia="Arial" w:hAnsi="Arial" w:cs="Arial"/>
                <w:sz w:val="20"/>
                <w:szCs w:val="20"/>
              </w:rPr>
              <w:t>просов истории России, опр</w:t>
            </w:r>
            <w:r>
              <w:rPr>
                <w:rFonts w:ascii="Arial" w:eastAsia="Arial" w:hAnsi="Arial" w:cs="Arial"/>
                <w:sz w:val="20"/>
                <w:szCs w:val="20"/>
              </w:rPr>
              <w:t xml:space="preserve">еделять и аргументировать своё  </w:t>
            </w:r>
            <w:r w:rsidRPr="00EB6074">
              <w:rPr>
                <w:rFonts w:ascii="Arial" w:eastAsia="Arial" w:hAnsi="Arial" w:cs="Arial"/>
                <w:sz w:val="20"/>
                <w:szCs w:val="20"/>
              </w:rPr>
              <w:t>отношение к различны</w:t>
            </w:r>
            <w:r>
              <w:rPr>
                <w:rFonts w:ascii="Arial" w:eastAsia="Arial" w:hAnsi="Arial" w:cs="Arial"/>
                <w:sz w:val="20"/>
                <w:szCs w:val="20"/>
              </w:rPr>
              <w:t xml:space="preserve">м версиям, оценкам исторических  </w:t>
            </w:r>
            <w:r w:rsidRPr="00EB6074">
              <w:rPr>
                <w:rFonts w:ascii="Arial" w:eastAsia="Arial" w:hAnsi="Arial" w:cs="Arial"/>
                <w:sz w:val="20"/>
                <w:szCs w:val="20"/>
              </w:rPr>
              <w:t>событий и деятельности</w:t>
            </w:r>
            <w:r>
              <w:rPr>
                <w:rFonts w:ascii="Arial" w:eastAsia="Arial" w:hAnsi="Arial" w:cs="Arial"/>
                <w:sz w:val="20"/>
                <w:szCs w:val="20"/>
              </w:rPr>
              <w:t xml:space="preserve"> личностей на основе представле</w:t>
            </w:r>
            <w:r w:rsidRPr="00EB6074">
              <w:rPr>
                <w:rFonts w:ascii="Arial" w:eastAsia="Arial" w:hAnsi="Arial" w:cs="Arial"/>
                <w:sz w:val="20"/>
                <w:szCs w:val="20"/>
              </w:rPr>
              <w:t>ний о достижениях историогра</w:t>
            </w:r>
            <w:r>
              <w:rPr>
                <w:rFonts w:ascii="Arial" w:eastAsia="Arial" w:hAnsi="Arial" w:cs="Arial"/>
                <w:sz w:val="20"/>
                <w:szCs w:val="20"/>
              </w:rPr>
              <w:t>фии.</w:t>
            </w:r>
            <w:proofErr w:type="gramEnd"/>
          </w:p>
          <w:p w:rsidR="008C20E8" w:rsidRDefault="008C20E8">
            <w:pPr>
              <w:spacing w:after="0" w:line="240" w:lineRule="auto"/>
              <w:ind w:right="237"/>
              <w:rPr>
                <w:rFonts w:ascii="Arial" w:eastAsia="Arial" w:hAnsi="Arial" w:cs="Arial"/>
                <w:sz w:val="20"/>
                <w:szCs w:val="20"/>
              </w:rPr>
            </w:pPr>
          </w:p>
          <w:p w:rsidR="008C20E8" w:rsidRDefault="008C20E8">
            <w:pPr>
              <w:spacing w:after="0" w:line="240" w:lineRule="auto"/>
              <w:ind w:right="237"/>
              <w:rPr>
                <w:rFonts w:ascii="Arial" w:eastAsia="Arial" w:hAnsi="Arial" w:cs="Arial"/>
                <w:sz w:val="20"/>
                <w:szCs w:val="20"/>
              </w:rPr>
            </w:pPr>
          </w:p>
        </w:tc>
      </w:tr>
    </w:tbl>
    <w:p w:rsidR="008C20E8" w:rsidRDefault="00A16C41">
      <w:pPr>
        <w:pStyle w:val="2"/>
        <w:rPr>
          <w:rFonts w:ascii="Arial" w:eastAsia="Arial" w:hAnsi="Arial" w:cs="Arial"/>
        </w:rPr>
      </w:pPr>
      <w:bookmarkStart w:id="2" w:name="_9h0kl058bk8p" w:colFirst="0" w:colLast="0"/>
      <w:bookmarkEnd w:id="2"/>
      <w:r>
        <w:rPr>
          <w:rFonts w:ascii="Arial" w:eastAsia="Arial" w:hAnsi="Arial" w:cs="Arial"/>
        </w:rPr>
        <w:t>Ресурсы</w:t>
      </w:r>
    </w:p>
    <w:p w:rsidR="008C20E8" w:rsidRDefault="00A16C41">
      <w:pPr>
        <w:rPr>
          <w:rFonts w:ascii="Arial" w:eastAsia="Arial" w:hAnsi="Arial" w:cs="Arial"/>
          <w:sz w:val="20"/>
          <w:szCs w:val="20"/>
        </w:rPr>
      </w:pPr>
      <w:r>
        <w:rPr>
          <w:rFonts w:ascii="Arial" w:eastAsia="Arial" w:hAnsi="Arial" w:cs="Arial"/>
          <w:sz w:val="20"/>
          <w:szCs w:val="20"/>
        </w:rPr>
        <w:t>Описать материалы и оборудование, необходимые для проведения активности</w:t>
      </w:r>
    </w:p>
    <w:tbl>
      <w:tblPr>
        <w:tblStyle w:val="a7"/>
        <w:tblW w:w="9915" w:type="dxa"/>
        <w:tblInd w:w="142"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2985"/>
        <w:gridCol w:w="2310"/>
        <w:gridCol w:w="4620"/>
      </w:tblGrid>
      <w:tr w:rsidR="008C20E8">
        <w:trPr>
          <w:gridAfter w:val="2"/>
          <w:wAfter w:w="6930" w:type="dxa"/>
        </w:trPr>
        <w:tc>
          <w:tcPr>
            <w:tcW w:w="2985" w:type="dxa"/>
            <w:shd w:val="clear" w:color="auto" w:fill="D9EAD3"/>
          </w:tcPr>
          <w:p w:rsidR="008C20E8" w:rsidRDefault="00A16C41">
            <w:pPr>
              <w:rPr>
                <w:rFonts w:ascii="Arial" w:eastAsia="Arial" w:hAnsi="Arial" w:cs="Arial"/>
                <w:sz w:val="20"/>
                <w:szCs w:val="20"/>
              </w:rPr>
            </w:pPr>
            <w:r>
              <w:rPr>
                <w:rFonts w:ascii="Arial" w:eastAsia="Arial" w:hAnsi="Arial" w:cs="Arial"/>
                <w:b/>
                <w:sz w:val="20"/>
                <w:szCs w:val="20"/>
              </w:rPr>
              <w:t>Веб и печатные материалы</w:t>
            </w:r>
          </w:p>
        </w:tc>
      </w:tr>
      <w:tr w:rsidR="008C20E8">
        <w:tc>
          <w:tcPr>
            <w:tcW w:w="9915" w:type="dxa"/>
            <w:gridSpan w:val="3"/>
          </w:tcPr>
          <w:p w:rsidR="008C20E8" w:rsidRDefault="0092188E">
            <w:pPr>
              <w:spacing w:after="0" w:line="240" w:lineRule="auto"/>
              <w:jc w:val="both"/>
              <w:rPr>
                <w:rFonts w:ascii="Arial" w:eastAsia="Arial" w:hAnsi="Arial" w:cs="Arial"/>
                <w:sz w:val="20"/>
                <w:szCs w:val="20"/>
              </w:rPr>
            </w:pPr>
            <w:hyperlink r:id="rId8" w:history="1">
              <w:r w:rsidR="00F351C6" w:rsidRPr="00942DE2">
                <w:rPr>
                  <w:rStyle w:val="a9"/>
                  <w:rFonts w:ascii="Arial" w:eastAsia="Arial" w:hAnsi="Arial" w:cs="Arial"/>
                  <w:sz w:val="20"/>
                  <w:szCs w:val="20"/>
                </w:rPr>
                <w:t>https://ok.ru/video/1991734201074</w:t>
              </w:r>
            </w:hyperlink>
            <w:r w:rsidR="00F351C6" w:rsidRPr="00F351C6">
              <w:rPr>
                <w:rFonts w:ascii="Arial" w:eastAsia="Arial" w:hAnsi="Arial" w:cs="Arial"/>
                <w:sz w:val="20"/>
                <w:szCs w:val="20"/>
              </w:rPr>
              <w:t xml:space="preserve"> </w:t>
            </w:r>
            <w:r w:rsidR="00F351C6">
              <w:rPr>
                <w:rFonts w:ascii="Arial" w:eastAsia="Arial" w:hAnsi="Arial" w:cs="Arial"/>
                <w:sz w:val="20"/>
                <w:szCs w:val="20"/>
              </w:rPr>
              <w:t xml:space="preserve"> </w:t>
            </w:r>
            <w:r w:rsidR="00F351C6" w:rsidRPr="00F351C6">
              <w:rPr>
                <w:rFonts w:ascii="Arial" w:eastAsia="Arial" w:hAnsi="Arial" w:cs="Arial"/>
                <w:sz w:val="20"/>
                <w:szCs w:val="20"/>
              </w:rPr>
              <w:t xml:space="preserve">видеофильм «Битва при Молодях или </w:t>
            </w:r>
            <w:proofErr w:type="spellStart"/>
            <w:r w:rsidR="00F351C6" w:rsidRPr="00F351C6">
              <w:rPr>
                <w:rFonts w:ascii="Arial" w:eastAsia="Arial" w:hAnsi="Arial" w:cs="Arial"/>
                <w:sz w:val="20"/>
                <w:szCs w:val="20"/>
              </w:rPr>
              <w:t>Молодинская</w:t>
            </w:r>
            <w:proofErr w:type="spellEnd"/>
            <w:r w:rsidR="00F351C6" w:rsidRPr="00F351C6">
              <w:rPr>
                <w:rFonts w:ascii="Arial" w:eastAsia="Arial" w:hAnsi="Arial" w:cs="Arial"/>
                <w:sz w:val="20"/>
                <w:szCs w:val="20"/>
              </w:rPr>
              <w:t xml:space="preserve"> битва, 2.09.</w:t>
            </w:r>
            <w:r w:rsidR="00F351C6">
              <w:rPr>
                <w:rFonts w:ascii="Arial" w:eastAsia="Arial" w:hAnsi="Arial" w:cs="Arial"/>
                <w:sz w:val="20"/>
                <w:szCs w:val="20"/>
              </w:rPr>
              <w:t>1572 Забытая Победа. Войны Руси</w:t>
            </w:r>
            <w:r w:rsidR="00F351C6" w:rsidRPr="00F351C6">
              <w:rPr>
                <w:rFonts w:ascii="Arial" w:eastAsia="Arial" w:hAnsi="Arial" w:cs="Arial"/>
                <w:sz w:val="20"/>
                <w:szCs w:val="20"/>
              </w:rPr>
              <w:t>»</w:t>
            </w:r>
          </w:p>
          <w:p w:rsidR="00F351C6" w:rsidRDefault="00F351C6">
            <w:pPr>
              <w:spacing w:after="0" w:line="240" w:lineRule="auto"/>
              <w:jc w:val="both"/>
              <w:rPr>
                <w:rFonts w:ascii="Arial" w:eastAsia="Arial" w:hAnsi="Arial" w:cs="Arial"/>
                <w:sz w:val="20"/>
                <w:szCs w:val="20"/>
              </w:rPr>
            </w:pPr>
            <w:r>
              <w:rPr>
                <w:rFonts w:ascii="Arial" w:eastAsia="Arial" w:hAnsi="Arial" w:cs="Arial"/>
                <w:sz w:val="20"/>
                <w:szCs w:val="20"/>
              </w:rPr>
              <w:t xml:space="preserve">Отрывки из произведений историков: </w:t>
            </w:r>
            <w:proofErr w:type="spellStart"/>
            <w:r w:rsidRPr="00F351C6">
              <w:rPr>
                <w:rFonts w:ascii="Arial" w:eastAsia="Arial" w:hAnsi="Arial" w:cs="Arial"/>
                <w:sz w:val="20"/>
                <w:szCs w:val="20"/>
              </w:rPr>
              <w:t>Кобрин</w:t>
            </w:r>
            <w:r>
              <w:rPr>
                <w:rFonts w:ascii="Arial" w:eastAsia="Arial" w:hAnsi="Arial" w:cs="Arial"/>
                <w:sz w:val="20"/>
                <w:szCs w:val="20"/>
              </w:rPr>
              <w:t>а</w:t>
            </w:r>
            <w:proofErr w:type="spellEnd"/>
            <w:r w:rsidRPr="00F351C6">
              <w:rPr>
                <w:rFonts w:ascii="Arial" w:eastAsia="Arial" w:hAnsi="Arial" w:cs="Arial"/>
                <w:sz w:val="20"/>
                <w:szCs w:val="20"/>
              </w:rPr>
              <w:t xml:space="preserve"> В.Д.</w:t>
            </w:r>
            <w:r>
              <w:rPr>
                <w:rFonts w:ascii="Arial" w:eastAsia="Arial" w:hAnsi="Arial" w:cs="Arial"/>
                <w:sz w:val="20"/>
                <w:szCs w:val="20"/>
              </w:rPr>
              <w:t xml:space="preserve">, </w:t>
            </w:r>
            <w:r w:rsidRPr="00F351C6">
              <w:rPr>
                <w:rFonts w:ascii="Arial" w:eastAsia="Arial" w:hAnsi="Arial" w:cs="Arial"/>
                <w:sz w:val="20"/>
                <w:szCs w:val="20"/>
              </w:rPr>
              <w:t>Н.М. Карамзин</w:t>
            </w:r>
            <w:r>
              <w:rPr>
                <w:rFonts w:ascii="Arial" w:eastAsia="Arial" w:hAnsi="Arial" w:cs="Arial"/>
                <w:sz w:val="20"/>
                <w:szCs w:val="20"/>
              </w:rPr>
              <w:t xml:space="preserve">а, </w:t>
            </w:r>
            <w:r w:rsidRPr="00F351C6">
              <w:rPr>
                <w:rFonts w:ascii="Arial" w:eastAsia="Arial" w:hAnsi="Arial" w:cs="Arial"/>
                <w:sz w:val="20"/>
                <w:szCs w:val="20"/>
              </w:rPr>
              <w:t>Халтурин</w:t>
            </w:r>
            <w:r>
              <w:rPr>
                <w:rFonts w:ascii="Arial" w:eastAsia="Arial" w:hAnsi="Arial" w:cs="Arial"/>
                <w:sz w:val="20"/>
                <w:szCs w:val="20"/>
              </w:rPr>
              <w:t>а</w:t>
            </w:r>
            <w:r w:rsidRPr="00F351C6">
              <w:rPr>
                <w:rFonts w:ascii="Arial" w:eastAsia="Arial" w:hAnsi="Arial" w:cs="Arial"/>
                <w:sz w:val="20"/>
                <w:szCs w:val="20"/>
              </w:rPr>
              <w:t xml:space="preserve"> В.Ю.</w:t>
            </w:r>
          </w:p>
          <w:p w:rsidR="00452D3E" w:rsidRPr="00452D3E" w:rsidRDefault="00452D3E">
            <w:pPr>
              <w:spacing w:after="0" w:line="240" w:lineRule="auto"/>
              <w:jc w:val="both"/>
              <w:rPr>
                <w:rFonts w:ascii="Arial" w:eastAsia="Arial" w:hAnsi="Arial" w:cs="Arial"/>
                <w:sz w:val="20"/>
                <w:szCs w:val="20"/>
              </w:rPr>
            </w:pPr>
            <w:r>
              <w:rPr>
                <w:rFonts w:ascii="Arial" w:eastAsia="Arial" w:hAnsi="Arial" w:cs="Arial"/>
                <w:sz w:val="20"/>
                <w:szCs w:val="20"/>
              </w:rPr>
              <w:t xml:space="preserve">Карта «Российское государство во </w:t>
            </w:r>
            <w:r>
              <w:rPr>
                <w:rFonts w:ascii="Arial" w:eastAsia="Arial" w:hAnsi="Arial" w:cs="Arial"/>
                <w:sz w:val="20"/>
                <w:szCs w:val="20"/>
                <w:lang w:val="en-US"/>
              </w:rPr>
              <w:t>II</w:t>
            </w:r>
            <w:r w:rsidRPr="00452D3E">
              <w:rPr>
                <w:rFonts w:ascii="Arial" w:eastAsia="Arial" w:hAnsi="Arial" w:cs="Arial"/>
                <w:sz w:val="20"/>
                <w:szCs w:val="20"/>
              </w:rPr>
              <w:t xml:space="preserve"> </w:t>
            </w:r>
            <w:r>
              <w:rPr>
                <w:rFonts w:ascii="Arial" w:eastAsia="Arial" w:hAnsi="Arial" w:cs="Arial"/>
                <w:sz w:val="20"/>
                <w:szCs w:val="20"/>
              </w:rPr>
              <w:t xml:space="preserve">половине </w:t>
            </w:r>
            <w:r>
              <w:rPr>
                <w:rFonts w:ascii="Arial" w:eastAsia="Arial" w:hAnsi="Arial" w:cs="Arial"/>
                <w:sz w:val="20"/>
                <w:szCs w:val="20"/>
                <w:lang w:val="en-US"/>
              </w:rPr>
              <w:t>XVI</w:t>
            </w:r>
            <w:r>
              <w:rPr>
                <w:rFonts w:ascii="Arial" w:eastAsia="Arial" w:hAnsi="Arial" w:cs="Arial"/>
                <w:sz w:val="20"/>
                <w:szCs w:val="20"/>
              </w:rPr>
              <w:t xml:space="preserve"> века»</w:t>
            </w:r>
          </w:p>
          <w:p w:rsidR="008C20E8" w:rsidRDefault="008C20E8">
            <w:pPr>
              <w:spacing w:after="0" w:line="240" w:lineRule="auto"/>
              <w:jc w:val="both"/>
              <w:rPr>
                <w:rFonts w:ascii="Arial" w:eastAsia="Arial" w:hAnsi="Arial" w:cs="Arial"/>
                <w:sz w:val="20"/>
                <w:szCs w:val="20"/>
              </w:rPr>
            </w:pPr>
          </w:p>
          <w:p w:rsidR="008C20E8" w:rsidRDefault="008C20E8">
            <w:pPr>
              <w:spacing w:after="0" w:line="240" w:lineRule="auto"/>
              <w:jc w:val="both"/>
              <w:rPr>
                <w:rFonts w:ascii="Arial" w:eastAsia="Arial" w:hAnsi="Arial" w:cs="Arial"/>
                <w:sz w:val="20"/>
                <w:szCs w:val="20"/>
              </w:rPr>
            </w:pPr>
          </w:p>
          <w:p w:rsidR="008C20E8" w:rsidRDefault="008C20E8">
            <w:pPr>
              <w:spacing w:after="0" w:line="240" w:lineRule="auto"/>
              <w:jc w:val="both"/>
              <w:rPr>
                <w:rFonts w:ascii="Arial" w:eastAsia="Arial" w:hAnsi="Arial" w:cs="Arial"/>
                <w:sz w:val="20"/>
                <w:szCs w:val="20"/>
              </w:rPr>
            </w:pPr>
          </w:p>
        </w:tc>
      </w:tr>
      <w:tr w:rsidR="008C20E8">
        <w:trPr>
          <w:gridAfter w:val="1"/>
          <w:wAfter w:w="4620" w:type="dxa"/>
        </w:trPr>
        <w:tc>
          <w:tcPr>
            <w:tcW w:w="5295" w:type="dxa"/>
            <w:gridSpan w:val="2"/>
            <w:shd w:val="clear" w:color="auto" w:fill="D9EAD3"/>
          </w:tcPr>
          <w:p w:rsidR="008C20E8" w:rsidRDefault="00A16C41">
            <w:pPr>
              <w:rPr>
                <w:rFonts w:ascii="Arial" w:eastAsia="Arial" w:hAnsi="Arial" w:cs="Arial"/>
                <w:b/>
                <w:sz w:val="20"/>
                <w:szCs w:val="20"/>
              </w:rPr>
            </w:pPr>
            <w:r>
              <w:rPr>
                <w:rFonts w:ascii="Arial" w:eastAsia="Arial" w:hAnsi="Arial" w:cs="Arial"/>
                <w:b/>
                <w:sz w:val="20"/>
                <w:szCs w:val="20"/>
              </w:rPr>
              <w:t>Другое</w:t>
            </w:r>
          </w:p>
        </w:tc>
      </w:tr>
      <w:tr w:rsidR="008C20E8">
        <w:tc>
          <w:tcPr>
            <w:tcW w:w="9915" w:type="dxa"/>
            <w:gridSpan w:val="3"/>
          </w:tcPr>
          <w:p w:rsidR="008C20E8" w:rsidRDefault="008C20E8">
            <w:pPr>
              <w:spacing w:after="0" w:line="240" w:lineRule="auto"/>
              <w:rPr>
                <w:rFonts w:ascii="Arial" w:eastAsia="Arial" w:hAnsi="Arial" w:cs="Arial"/>
                <w:sz w:val="20"/>
                <w:szCs w:val="20"/>
              </w:rPr>
            </w:pPr>
          </w:p>
          <w:p w:rsidR="008C20E8" w:rsidRDefault="008C20E8">
            <w:pPr>
              <w:spacing w:after="0" w:line="240" w:lineRule="auto"/>
              <w:rPr>
                <w:rFonts w:ascii="Arial" w:eastAsia="Arial" w:hAnsi="Arial" w:cs="Arial"/>
                <w:sz w:val="20"/>
                <w:szCs w:val="20"/>
              </w:rPr>
            </w:pPr>
          </w:p>
          <w:p w:rsidR="008C20E8" w:rsidRDefault="008C20E8">
            <w:pPr>
              <w:spacing w:after="0" w:line="240" w:lineRule="auto"/>
              <w:rPr>
                <w:rFonts w:ascii="Arial" w:eastAsia="Arial" w:hAnsi="Arial" w:cs="Arial"/>
                <w:sz w:val="20"/>
                <w:szCs w:val="20"/>
              </w:rPr>
            </w:pPr>
          </w:p>
          <w:p w:rsidR="008C20E8" w:rsidRDefault="008C20E8">
            <w:pPr>
              <w:spacing w:after="0" w:line="240" w:lineRule="auto"/>
              <w:rPr>
                <w:rFonts w:ascii="Arial" w:eastAsia="Arial" w:hAnsi="Arial" w:cs="Arial"/>
                <w:sz w:val="20"/>
                <w:szCs w:val="20"/>
              </w:rPr>
            </w:pPr>
          </w:p>
        </w:tc>
      </w:tr>
    </w:tbl>
    <w:p w:rsidR="008C20E8" w:rsidRDefault="00A16C41">
      <w:pPr>
        <w:pStyle w:val="2"/>
        <w:rPr>
          <w:rFonts w:ascii="Arial" w:eastAsia="Arial" w:hAnsi="Arial" w:cs="Arial"/>
        </w:rPr>
      </w:pPr>
      <w:bookmarkStart w:id="3" w:name="_abdrdcqym1wl" w:colFirst="0" w:colLast="0"/>
      <w:bookmarkEnd w:id="3"/>
      <w:r>
        <w:rPr>
          <w:rFonts w:ascii="Arial" w:eastAsia="Arial" w:hAnsi="Arial" w:cs="Arial"/>
        </w:rPr>
        <w:t>План реализации</w:t>
      </w:r>
    </w:p>
    <w:p w:rsidR="008C20E8" w:rsidRDefault="00A16C41">
      <w:pPr>
        <w:rPr>
          <w:rFonts w:ascii="Arial" w:eastAsia="Arial" w:hAnsi="Arial" w:cs="Arial"/>
        </w:rPr>
      </w:pPr>
      <w:r>
        <w:rPr>
          <w:rFonts w:ascii="Arial" w:eastAsia="Arial" w:hAnsi="Arial" w:cs="Arial"/>
          <w:sz w:val="20"/>
          <w:szCs w:val="20"/>
        </w:rPr>
        <w:t>Опишите последовательность шагов, роли преподавателя и ученика, а также возможность оценки деятельности</w:t>
      </w:r>
    </w:p>
    <w:p w:rsidR="008C20E8" w:rsidRDefault="008C20E8">
      <w:pPr>
        <w:spacing w:after="120"/>
        <w:rPr>
          <w:rFonts w:ascii="Arial" w:eastAsia="Arial" w:hAnsi="Arial" w:cs="Arial"/>
        </w:rPr>
      </w:pPr>
    </w:p>
    <w:tbl>
      <w:tblPr>
        <w:tblStyle w:val="a8"/>
        <w:tblW w:w="992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2340"/>
        <w:gridCol w:w="4410"/>
        <w:gridCol w:w="2498"/>
      </w:tblGrid>
      <w:tr w:rsidR="008C20E8">
        <w:tc>
          <w:tcPr>
            <w:tcW w:w="675" w:type="dxa"/>
            <w:shd w:val="clear" w:color="auto" w:fill="D9EAD3"/>
            <w:tcMar>
              <w:top w:w="100" w:type="dxa"/>
              <w:left w:w="100" w:type="dxa"/>
              <w:bottom w:w="100" w:type="dxa"/>
              <w:right w:w="100" w:type="dxa"/>
            </w:tcMar>
          </w:tcPr>
          <w:p w:rsidR="008C20E8" w:rsidRDefault="00A16C41">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Шаг</w:t>
            </w:r>
          </w:p>
        </w:tc>
        <w:tc>
          <w:tcPr>
            <w:tcW w:w="2340" w:type="dxa"/>
            <w:shd w:val="clear" w:color="auto" w:fill="D9EAD3"/>
            <w:tcMar>
              <w:top w:w="100" w:type="dxa"/>
              <w:left w:w="100" w:type="dxa"/>
              <w:bottom w:w="100" w:type="dxa"/>
              <w:right w:w="100" w:type="dxa"/>
            </w:tcMar>
          </w:tcPr>
          <w:p w:rsidR="008C20E8" w:rsidRDefault="00A16C41">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Продолжительность</w:t>
            </w:r>
          </w:p>
        </w:tc>
        <w:tc>
          <w:tcPr>
            <w:tcW w:w="4410" w:type="dxa"/>
            <w:shd w:val="clear" w:color="auto" w:fill="D9EAD3"/>
            <w:tcMar>
              <w:top w:w="100" w:type="dxa"/>
              <w:left w:w="100" w:type="dxa"/>
              <w:bottom w:w="100" w:type="dxa"/>
              <w:right w:w="100" w:type="dxa"/>
            </w:tcMar>
          </w:tcPr>
          <w:p w:rsidR="008C20E8" w:rsidRDefault="00A16C41">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Роли учителя и учащегося</w:t>
            </w:r>
          </w:p>
        </w:tc>
        <w:tc>
          <w:tcPr>
            <w:tcW w:w="2498" w:type="dxa"/>
            <w:shd w:val="clear" w:color="auto" w:fill="D9EAD3"/>
            <w:tcMar>
              <w:top w:w="100" w:type="dxa"/>
              <w:left w:w="100" w:type="dxa"/>
              <w:bottom w:w="100" w:type="dxa"/>
              <w:right w:w="100" w:type="dxa"/>
            </w:tcMar>
          </w:tcPr>
          <w:p w:rsidR="008C20E8" w:rsidRDefault="00A16C41">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Параметры оценивания</w:t>
            </w:r>
          </w:p>
        </w:tc>
      </w:tr>
      <w:tr w:rsidR="008C20E8">
        <w:tc>
          <w:tcPr>
            <w:tcW w:w="675" w:type="dxa"/>
            <w:shd w:val="clear" w:color="auto" w:fill="auto"/>
            <w:tcMar>
              <w:top w:w="100" w:type="dxa"/>
              <w:left w:w="100" w:type="dxa"/>
              <w:bottom w:w="100" w:type="dxa"/>
              <w:right w:w="100" w:type="dxa"/>
            </w:tcMar>
          </w:tcPr>
          <w:p w:rsidR="008C20E8" w:rsidRDefault="00A16C41">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w:t>
            </w:r>
          </w:p>
        </w:tc>
        <w:tc>
          <w:tcPr>
            <w:tcW w:w="2340" w:type="dxa"/>
            <w:shd w:val="clear" w:color="auto" w:fill="auto"/>
            <w:tcMar>
              <w:top w:w="100" w:type="dxa"/>
              <w:left w:w="100" w:type="dxa"/>
              <w:bottom w:w="100" w:type="dxa"/>
              <w:right w:w="100" w:type="dxa"/>
            </w:tcMar>
          </w:tcPr>
          <w:p w:rsidR="008C20E8" w:rsidRDefault="008B5E7A">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5 минут</w:t>
            </w:r>
          </w:p>
        </w:tc>
        <w:tc>
          <w:tcPr>
            <w:tcW w:w="4410" w:type="dxa"/>
            <w:shd w:val="clear" w:color="auto" w:fill="auto"/>
            <w:tcMar>
              <w:top w:w="100" w:type="dxa"/>
              <w:left w:w="100" w:type="dxa"/>
              <w:bottom w:w="100" w:type="dxa"/>
              <w:right w:w="100" w:type="dxa"/>
            </w:tcMar>
          </w:tcPr>
          <w:p w:rsidR="008C20E8" w:rsidRDefault="008B5E7A">
            <w:pPr>
              <w:widowControl w:val="0"/>
              <w:pBdr>
                <w:top w:val="nil"/>
                <w:left w:val="nil"/>
                <w:bottom w:val="nil"/>
                <w:right w:val="nil"/>
                <w:between w:val="nil"/>
              </w:pBdr>
              <w:spacing w:after="0" w:line="240" w:lineRule="auto"/>
              <w:rPr>
                <w:rFonts w:ascii="Arial" w:eastAsia="Arial" w:hAnsi="Arial" w:cs="Arial"/>
              </w:rPr>
            </w:pPr>
            <w:r w:rsidRPr="008B5E7A">
              <w:rPr>
                <w:rFonts w:ascii="Arial" w:eastAsia="Arial" w:hAnsi="Arial" w:cs="Arial"/>
              </w:rPr>
              <w:t>Учащиеся делятся на группы.</w:t>
            </w:r>
          </w:p>
          <w:p w:rsidR="00E506EF" w:rsidRDefault="008B5E7A" w:rsidP="00E506E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Учитель </w:t>
            </w:r>
            <w:r w:rsidR="00E506EF">
              <w:rPr>
                <w:rFonts w:ascii="Arial" w:eastAsia="Arial" w:hAnsi="Arial" w:cs="Arial"/>
              </w:rPr>
              <w:t xml:space="preserve"> предлагает учащимся подобрать 5 прилагательных характеризующих время правления </w:t>
            </w:r>
            <w:r w:rsidR="00E506EF">
              <w:rPr>
                <w:rFonts w:ascii="Arial" w:eastAsia="Arial" w:hAnsi="Arial" w:cs="Arial"/>
              </w:rPr>
              <w:lastRenderedPageBreak/>
              <w:t>Ивана Грозного.</w:t>
            </w:r>
          </w:p>
          <w:p w:rsidR="008B5E7A" w:rsidRDefault="00E506EF" w:rsidP="00E506E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При анализе  подобранных прилагательных учащиеся формулируют мысль о неоднозначной оценки деятельности первого русского царя</w:t>
            </w:r>
          </w:p>
        </w:tc>
        <w:tc>
          <w:tcPr>
            <w:tcW w:w="2498" w:type="dxa"/>
            <w:shd w:val="clear" w:color="auto" w:fill="auto"/>
            <w:tcMar>
              <w:top w:w="100" w:type="dxa"/>
              <w:left w:w="100" w:type="dxa"/>
              <w:bottom w:w="100" w:type="dxa"/>
              <w:right w:w="100" w:type="dxa"/>
            </w:tcMar>
          </w:tcPr>
          <w:p w:rsidR="00E506EF" w:rsidRPr="00E506EF" w:rsidRDefault="00E506EF" w:rsidP="00E506E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lastRenderedPageBreak/>
              <w:t>Активность в группо</w:t>
            </w:r>
            <w:r w:rsidRPr="00E506EF">
              <w:rPr>
                <w:rFonts w:ascii="Arial" w:eastAsia="Arial" w:hAnsi="Arial" w:cs="Arial"/>
              </w:rPr>
              <w:t>вой работе.</w:t>
            </w:r>
          </w:p>
          <w:p w:rsidR="008C20E8" w:rsidRDefault="00E506EF" w:rsidP="00E506E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Критичность в груп</w:t>
            </w:r>
            <w:r w:rsidRPr="00E506EF">
              <w:rPr>
                <w:rFonts w:ascii="Arial" w:eastAsia="Arial" w:hAnsi="Arial" w:cs="Arial"/>
              </w:rPr>
              <w:t>повой работе</w:t>
            </w:r>
          </w:p>
        </w:tc>
      </w:tr>
      <w:tr w:rsidR="008C20E8">
        <w:tc>
          <w:tcPr>
            <w:tcW w:w="675" w:type="dxa"/>
            <w:shd w:val="clear" w:color="auto" w:fill="auto"/>
            <w:tcMar>
              <w:top w:w="100" w:type="dxa"/>
              <w:left w:w="100" w:type="dxa"/>
              <w:bottom w:w="100" w:type="dxa"/>
              <w:right w:w="100" w:type="dxa"/>
            </w:tcMar>
          </w:tcPr>
          <w:p w:rsidR="008C20E8" w:rsidRDefault="00A16C41">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lastRenderedPageBreak/>
              <w:t>2</w:t>
            </w:r>
          </w:p>
        </w:tc>
        <w:tc>
          <w:tcPr>
            <w:tcW w:w="2340" w:type="dxa"/>
            <w:shd w:val="clear" w:color="auto" w:fill="auto"/>
            <w:tcMar>
              <w:top w:w="100" w:type="dxa"/>
              <w:left w:w="100" w:type="dxa"/>
              <w:bottom w:w="100" w:type="dxa"/>
              <w:right w:w="100" w:type="dxa"/>
            </w:tcMar>
          </w:tcPr>
          <w:p w:rsidR="008C20E8" w:rsidRDefault="00E506E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15 минут</w:t>
            </w:r>
          </w:p>
        </w:tc>
        <w:tc>
          <w:tcPr>
            <w:tcW w:w="4410" w:type="dxa"/>
            <w:shd w:val="clear" w:color="auto" w:fill="auto"/>
            <w:tcMar>
              <w:top w:w="100" w:type="dxa"/>
              <w:left w:w="100" w:type="dxa"/>
              <w:bottom w:w="100" w:type="dxa"/>
              <w:right w:w="100" w:type="dxa"/>
            </w:tcMar>
          </w:tcPr>
          <w:p w:rsidR="008C20E8" w:rsidRDefault="00E506E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Учащиеся работают с информационными листами по группам</w:t>
            </w:r>
          </w:p>
          <w:p w:rsidR="00143B15" w:rsidRDefault="00143B15">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Задание: сравнить оценку деятельности Ивана Грозного в различных источниках и высказать свою точку аргументированную точку зрения</w:t>
            </w:r>
          </w:p>
        </w:tc>
        <w:tc>
          <w:tcPr>
            <w:tcW w:w="2498" w:type="dxa"/>
            <w:shd w:val="clear" w:color="auto" w:fill="auto"/>
            <w:tcMar>
              <w:top w:w="100" w:type="dxa"/>
              <w:left w:w="100" w:type="dxa"/>
              <w:bottom w:w="100" w:type="dxa"/>
              <w:right w:w="100" w:type="dxa"/>
            </w:tcMar>
          </w:tcPr>
          <w:p w:rsidR="008C20E8" w:rsidRDefault="00E506EF">
            <w:pPr>
              <w:widowControl w:val="0"/>
              <w:pBdr>
                <w:top w:val="nil"/>
                <w:left w:val="nil"/>
                <w:bottom w:val="nil"/>
                <w:right w:val="nil"/>
                <w:between w:val="nil"/>
              </w:pBdr>
              <w:spacing w:after="0" w:line="240" w:lineRule="auto"/>
              <w:rPr>
                <w:rFonts w:ascii="Arial" w:eastAsia="Arial" w:hAnsi="Arial" w:cs="Arial"/>
              </w:rPr>
            </w:pPr>
            <w:r w:rsidRPr="00E506EF">
              <w:rPr>
                <w:rFonts w:ascii="Arial" w:eastAsia="Arial" w:hAnsi="Arial" w:cs="Arial"/>
              </w:rPr>
              <w:t>Активность в групповой работе.</w:t>
            </w:r>
          </w:p>
        </w:tc>
      </w:tr>
      <w:tr w:rsidR="008C20E8">
        <w:tc>
          <w:tcPr>
            <w:tcW w:w="675" w:type="dxa"/>
            <w:shd w:val="clear" w:color="auto" w:fill="auto"/>
            <w:tcMar>
              <w:top w:w="100" w:type="dxa"/>
              <w:left w:w="100" w:type="dxa"/>
              <w:bottom w:w="100" w:type="dxa"/>
              <w:right w:w="100" w:type="dxa"/>
            </w:tcMar>
          </w:tcPr>
          <w:p w:rsidR="008C20E8" w:rsidRDefault="00A16C41">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3</w:t>
            </w:r>
          </w:p>
        </w:tc>
        <w:tc>
          <w:tcPr>
            <w:tcW w:w="2340" w:type="dxa"/>
            <w:shd w:val="clear" w:color="auto" w:fill="auto"/>
            <w:tcMar>
              <w:top w:w="100" w:type="dxa"/>
              <w:left w:w="100" w:type="dxa"/>
              <w:bottom w:w="100" w:type="dxa"/>
              <w:right w:w="100" w:type="dxa"/>
            </w:tcMar>
          </w:tcPr>
          <w:p w:rsidR="008C20E8" w:rsidRDefault="00E506E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15 минут</w:t>
            </w:r>
          </w:p>
        </w:tc>
        <w:tc>
          <w:tcPr>
            <w:tcW w:w="4410" w:type="dxa"/>
            <w:shd w:val="clear" w:color="auto" w:fill="auto"/>
            <w:tcMar>
              <w:top w:w="100" w:type="dxa"/>
              <w:left w:w="100" w:type="dxa"/>
              <w:bottom w:w="100" w:type="dxa"/>
              <w:right w:w="100" w:type="dxa"/>
            </w:tcMar>
          </w:tcPr>
          <w:p w:rsidR="008C20E8" w:rsidRDefault="00E506E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Группы представляют итог работы, высказывают аргументированные суждения о роли Ивана Грозного</w:t>
            </w:r>
          </w:p>
        </w:tc>
        <w:tc>
          <w:tcPr>
            <w:tcW w:w="2498" w:type="dxa"/>
            <w:shd w:val="clear" w:color="auto" w:fill="auto"/>
            <w:tcMar>
              <w:top w:w="100" w:type="dxa"/>
              <w:left w:w="100" w:type="dxa"/>
              <w:bottom w:w="100" w:type="dxa"/>
              <w:right w:w="100" w:type="dxa"/>
            </w:tcMar>
          </w:tcPr>
          <w:p w:rsidR="00E506EF" w:rsidRPr="00E506EF" w:rsidRDefault="00E506EF" w:rsidP="00E506E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Количество адекват</w:t>
            </w:r>
            <w:r w:rsidRPr="00E506EF">
              <w:rPr>
                <w:rFonts w:ascii="Arial" w:eastAsia="Arial" w:hAnsi="Arial" w:cs="Arial"/>
              </w:rPr>
              <w:t xml:space="preserve">ных обоснований </w:t>
            </w:r>
          </w:p>
          <w:p w:rsidR="008C20E8" w:rsidRDefault="00E506EF" w:rsidP="00E506EF">
            <w:pPr>
              <w:widowControl w:val="0"/>
              <w:pBdr>
                <w:top w:val="nil"/>
                <w:left w:val="nil"/>
                <w:bottom w:val="nil"/>
                <w:right w:val="nil"/>
                <w:between w:val="nil"/>
              </w:pBdr>
              <w:spacing w:after="0" w:line="240" w:lineRule="auto"/>
              <w:rPr>
                <w:rFonts w:ascii="Arial" w:eastAsia="Arial" w:hAnsi="Arial" w:cs="Arial"/>
              </w:rPr>
            </w:pPr>
            <w:r w:rsidRPr="00E506EF">
              <w:rPr>
                <w:rFonts w:ascii="Arial" w:eastAsia="Arial" w:hAnsi="Arial" w:cs="Arial"/>
              </w:rPr>
              <w:t>своего мнения</w:t>
            </w:r>
          </w:p>
        </w:tc>
      </w:tr>
      <w:tr w:rsidR="00E506EF">
        <w:tc>
          <w:tcPr>
            <w:tcW w:w="675" w:type="dxa"/>
            <w:shd w:val="clear" w:color="auto" w:fill="auto"/>
            <w:tcMar>
              <w:top w:w="100" w:type="dxa"/>
              <w:left w:w="100" w:type="dxa"/>
              <w:bottom w:w="100" w:type="dxa"/>
              <w:right w:w="100" w:type="dxa"/>
            </w:tcMar>
          </w:tcPr>
          <w:p w:rsidR="00E506EF" w:rsidRDefault="00E506E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4</w:t>
            </w:r>
          </w:p>
        </w:tc>
        <w:tc>
          <w:tcPr>
            <w:tcW w:w="2340" w:type="dxa"/>
            <w:shd w:val="clear" w:color="auto" w:fill="auto"/>
            <w:tcMar>
              <w:top w:w="100" w:type="dxa"/>
              <w:left w:w="100" w:type="dxa"/>
              <w:bottom w:w="100" w:type="dxa"/>
              <w:right w:w="100" w:type="dxa"/>
            </w:tcMar>
          </w:tcPr>
          <w:p w:rsidR="00E506EF" w:rsidRDefault="00E506E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5 минут</w:t>
            </w:r>
          </w:p>
        </w:tc>
        <w:tc>
          <w:tcPr>
            <w:tcW w:w="4410" w:type="dxa"/>
            <w:shd w:val="clear" w:color="auto" w:fill="auto"/>
            <w:tcMar>
              <w:top w:w="100" w:type="dxa"/>
              <w:left w:w="100" w:type="dxa"/>
              <w:bottom w:w="100" w:type="dxa"/>
              <w:right w:w="100" w:type="dxa"/>
            </w:tcMar>
          </w:tcPr>
          <w:p w:rsidR="00E506EF" w:rsidRDefault="00E506EF">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Учитель подводит итоги работы и просит учащихся оценить выступления активных участников дискуссии</w:t>
            </w:r>
          </w:p>
        </w:tc>
        <w:tc>
          <w:tcPr>
            <w:tcW w:w="2498" w:type="dxa"/>
            <w:shd w:val="clear" w:color="auto" w:fill="auto"/>
            <w:tcMar>
              <w:top w:w="100" w:type="dxa"/>
              <w:left w:w="100" w:type="dxa"/>
              <w:bottom w:w="100" w:type="dxa"/>
              <w:right w:w="100" w:type="dxa"/>
            </w:tcMar>
          </w:tcPr>
          <w:p w:rsidR="00E506EF" w:rsidRPr="00E506EF" w:rsidRDefault="00E506EF" w:rsidP="00E506EF">
            <w:pPr>
              <w:widowControl w:val="0"/>
              <w:pBdr>
                <w:top w:val="nil"/>
                <w:left w:val="nil"/>
                <w:bottom w:val="nil"/>
                <w:right w:val="nil"/>
                <w:between w:val="nil"/>
              </w:pBdr>
              <w:spacing w:after="0" w:line="240" w:lineRule="auto"/>
              <w:rPr>
                <w:rFonts w:ascii="Arial" w:eastAsia="Arial" w:hAnsi="Arial" w:cs="Arial"/>
              </w:rPr>
            </w:pPr>
            <w:r w:rsidRPr="00E506EF">
              <w:rPr>
                <w:rFonts w:ascii="Arial" w:eastAsia="Arial" w:hAnsi="Arial" w:cs="Arial"/>
              </w:rPr>
              <w:t xml:space="preserve">Количество адекватных обоснований </w:t>
            </w:r>
          </w:p>
          <w:p w:rsidR="00E506EF" w:rsidRDefault="00E506EF" w:rsidP="00E506EF">
            <w:pPr>
              <w:widowControl w:val="0"/>
              <w:pBdr>
                <w:top w:val="nil"/>
                <w:left w:val="nil"/>
                <w:bottom w:val="nil"/>
                <w:right w:val="nil"/>
                <w:between w:val="nil"/>
              </w:pBdr>
              <w:spacing w:after="0" w:line="240" w:lineRule="auto"/>
              <w:rPr>
                <w:rFonts w:ascii="Arial" w:eastAsia="Arial" w:hAnsi="Arial" w:cs="Arial"/>
              </w:rPr>
            </w:pPr>
            <w:r w:rsidRPr="00E506EF">
              <w:rPr>
                <w:rFonts w:ascii="Arial" w:eastAsia="Arial" w:hAnsi="Arial" w:cs="Arial"/>
              </w:rPr>
              <w:t>своего мнения</w:t>
            </w:r>
          </w:p>
        </w:tc>
      </w:tr>
    </w:tbl>
    <w:p w:rsidR="008C20E8" w:rsidRDefault="00A16C41">
      <w:pPr>
        <w:pStyle w:val="1"/>
        <w:tabs>
          <w:tab w:val="right" w:pos="1951"/>
        </w:tabs>
        <w:rPr>
          <w:rFonts w:ascii="Arial" w:eastAsia="Arial" w:hAnsi="Arial" w:cs="Arial"/>
        </w:rPr>
      </w:pPr>
      <w:bookmarkStart w:id="4" w:name="_uevdqo2vh5m5" w:colFirst="0" w:colLast="0"/>
      <w:bookmarkStart w:id="5" w:name="_xzujux4u55wy" w:colFirst="0" w:colLast="0"/>
      <w:bookmarkEnd w:id="4"/>
      <w:bookmarkEnd w:id="5"/>
      <w:r>
        <w:rPr>
          <w:rFonts w:ascii="Arial" w:eastAsia="Arial" w:hAnsi="Arial" w:cs="Arial"/>
        </w:rPr>
        <w:t>Лист групповой работы</w:t>
      </w:r>
    </w:p>
    <w:p w:rsidR="00E506EF" w:rsidRDefault="00E506EF" w:rsidP="00E506EF"/>
    <w:p w:rsidR="00E506EF" w:rsidRPr="00D11F1F" w:rsidRDefault="00E506EF" w:rsidP="00E506EF">
      <w:pPr>
        <w:rPr>
          <w:b/>
        </w:rPr>
      </w:pPr>
      <w:r w:rsidRPr="00D11F1F">
        <w:rPr>
          <w:b/>
        </w:rPr>
        <w:t>1.Документальные источники</w:t>
      </w:r>
    </w:p>
    <w:p w:rsidR="00E506EF" w:rsidRDefault="00E506EF" w:rsidP="00E506EF">
      <w:pPr>
        <w:shd w:val="clear" w:color="auto" w:fill="FFFFFF"/>
        <w:spacing w:after="0" w:line="240" w:lineRule="auto"/>
        <w:rPr>
          <w:rFonts w:ascii="YS Text" w:eastAsia="Times New Roman" w:hAnsi="YS Text" w:cs="Times New Roman"/>
          <w:color w:val="000000"/>
          <w:sz w:val="23"/>
          <w:szCs w:val="23"/>
        </w:rPr>
      </w:pPr>
      <w:r>
        <w:t>«</w:t>
      </w:r>
      <w:r w:rsidRPr="00E506EF">
        <w:rPr>
          <w:rFonts w:ascii="YS Text" w:eastAsia="Times New Roman" w:hAnsi="YS Text" w:cs="Times New Roman"/>
          <w:color w:val="000000"/>
          <w:sz w:val="23"/>
          <w:szCs w:val="23"/>
        </w:rPr>
        <w:t>Переписка Ивана Грозного с Андреем Курбским / Текст</w:t>
      </w:r>
      <w:r>
        <w:rPr>
          <w:rFonts w:ascii="YS Text" w:eastAsia="Times New Roman" w:hAnsi="YS Text" w:cs="Times New Roman"/>
          <w:color w:val="000000"/>
          <w:sz w:val="23"/>
          <w:szCs w:val="23"/>
        </w:rPr>
        <w:t xml:space="preserve"> </w:t>
      </w:r>
      <w:r w:rsidRPr="008317E6">
        <w:rPr>
          <w:rFonts w:ascii="YS Text" w:eastAsia="Times New Roman" w:hAnsi="YS Text" w:cs="Times New Roman"/>
          <w:color w:val="000000"/>
          <w:sz w:val="23"/>
          <w:szCs w:val="23"/>
        </w:rPr>
        <w:t>подготовили Я. С. Лурье и Ю. Д. Рыков. – Л.: Наука, 1979</w:t>
      </w:r>
      <w:r>
        <w:rPr>
          <w:rFonts w:ascii="YS Text" w:eastAsia="Times New Roman" w:hAnsi="YS Text" w:cs="Times New Roman"/>
          <w:color w:val="000000"/>
          <w:sz w:val="23"/>
          <w:szCs w:val="23"/>
        </w:rPr>
        <w:t>»</w:t>
      </w:r>
    </w:p>
    <w:p w:rsidR="00E506EF" w:rsidRDefault="00E506EF" w:rsidP="00E506EF">
      <w:pPr>
        <w:shd w:val="clear" w:color="auto" w:fill="FFFFFF"/>
        <w:spacing w:after="0" w:line="240" w:lineRule="auto"/>
        <w:rPr>
          <w:rFonts w:ascii="YS Text" w:eastAsia="Times New Roman" w:hAnsi="YS Text" w:cs="Times New Roman"/>
          <w:color w:val="000000"/>
          <w:sz w:val="23"/>
          <w:szCs w:val="23"/>
        </w:rPr>
      </w:pPr>
    </w:p>
    <w:p w:rsidR="00E506EF" w:rsidRDefault="00E506EF" w:rsidP="00E506E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Из письма Ивана Грозного Андрею Курбскому</w:t>
      </w:r>
    </w:p>
    <w:p w:rsidR="00E506EF" w:rsidRDefault="00E506EF" w:rsidP="00E506EF">
      <w:pPr>
        <w:shd w:val="clear" w:color="auto" w:fill="FFFFFF"/>
        <w:spacing w:after="0" w:line="240" w:lineRule="auto"/>
        <w:rPr>
          <w:rFonts w:ascii="YS Text" w:eastAsia="Times New Roman" w:hAnsi="YS Text" w:cs="Times New Roman"/>
          <w:color w:val="000000"/>
          <w:sz w:val="23"/>
          <w:szCs w:val="23"/>
        </w:rPr>
      </w:pPr>
    </w:p>
    <w:p w:rsidR="00E506EF" w:rsidRDefault="00E506EF" w:rsidP="00D11F1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00D11F1F" w:rsidRPr="00D11F1F">
        <w:rPr>
          <w:rFonts w:ascii="YS Text" w:eastAsia="Times New Roman" w:hAnsi="YS Text" w:cs="Times New Roman"/>
          <w:color w:val="000000"/>
          <w:sz w:val="23"/>
          <w:szCs w:val="23"/>
        </w:rPr>
        <w:t>Неужели это тьма – когда царь управ</w:t>
      </w:r>
      <w:r w:rsidR="00D11F1F">
        <w:rPr>
          <w:rFonts w:ascii="YS Text" w:eastAsia="Times New Roman" w:hAnsi="YS Text" w:cs="Times New Roman"/>
          <w:color w:val="000000"/>
          <w:sz w:val="23"/>
          <w:szCs w:val="23"/>
        </w:rPr>
        <w:t xml:space="preserve">ляет и владеет царством, а рабы </w:t>
      </w:r>
      <w:r w:rsidR="00D11F1F" w:rsidRPr="00D11F1F">
        <w:rPr>
          <w:rFonts w:ascii="YS Text" w:eastAsia="Times New Roman" w:hAnsi="YS Text" w:cs="Times New Roman"/>
          <w:color w:val="000000"/>
          <w:sz w:val="23"/>
          <w:szCs w:val="23"/>
        </w:rPr>
        <w:t>выполняют приказания? Зачем же и само</w:t>
      </w:r>
      <w:r w:rsidR="00D11F1F">
        <w:rPr>
          <w:rFonts w:ascii="YS Text" w:eastAsia="Times New Roman" w:hAnsi="YS Text" w:cs="Times New Roman"/>
          <w:color w:val="000000"/>
          <w:sz w:val="23"/>
          <w:szCs w:val="23"/>
        </w:rPr>
        <w:t xml:space="preserve">держцем называется, если сам не </w:t>
      </w:r>
      <w:r w:rsidR="00D11F1F" w:rsidRPr="00D11F1F">
        <w:rPr>
          <w:rFonts w:ascii="YS Text" w:eastAsia="Times New Roman" w:hAnsi="YS Text" w:cs="Times New Roman"/>
          <w:color w:val="000000"/>
          <w:sz w:val="23"/>
          <w:szCs w:val="23"/>
        </w:rPr>
        <w:t>управляет?.. подумай, какое управ</w:t>
      </w:r>
      <w:r w:rsidR="00D11F1F">
        <w:rPr>
          <w:rFonts w:ascii="YS Text" w:eastAsia="Times New Roman" w:hAnsi="YS Text" w:cs="Times New Roman"/>
          <w:color w:val="000000"/>
          <w:sz w:val="23"/>
          <w:szCs w:val="23"/>
        </w:rPr>
        <w:t xml:space="preserve">ление бывает при многоначалии и </w:t>
      </w:r>
      <w:r w:rsidR="00D11F1F" w:rsidRPr="00D11F1F">
        <w:rPr>
          <w:rFonts w:ascii="YS Text" w:eastAsia="Times New Roman" w:hAnsi="YS Text" w:cs="Times New Roman"/>
          <w:color w:val="000000"/>
          <w:sz w:val="23"/>
          <w:szCs w:val="23"/>
        </w:rPr>
        <w:t>многовластии…</w:t>
      </w:r>
      <w:r w:rsidR="00D11F1F">
        <w:rPr>
          <w:rFonts w:ascii="YS Text" w:eastAsia="Times New Roman" w:hAnsi="YS Text" w:cs="Times New Roman"/>
          <w:color w:val="000000"/>
          <w:sz w:val="23"/>
          <w:szCs w:val="23"/>
        </w:rPr>
        <w:t>»</w:t>
      </w:r>
    </w:p>
    <w:p w:rsidR="00D11F1F" w:rsidRDefault="00D11F1F" w:rsidP="00D11F1F">
      <w:pPr>
        <w:shd w:val="clear" w:color="auto" w:fill="FFFFFF"/>
        <w:spacing w:after="0" w:line="240" w:lineRule="auto"/>
        <w:rPr>
          <w:rFonts w:ascii="YS Text" w:eastAsia="Times New Roman" w:hAnsi="YS Text" w:cs="Times New Roman"/>
          <w:color w:val="000000"/>
          <w:sz w:val="23"/>
          <w:szCs w:val="23"/>
        </w:rPr>
      </w:pPr>
    </w:p>
    <w:p w:rsidR="00D11F1F" w:rsidRDefault="00D11F1F" w:rsidP="00D11F1F">
      <w:pPr>
        <w:shd w:val="clear" w:color="auto" w:fill="FFFFFF"/>
        <w:spacing w:after="0" w:line="240" w:lineRule="auto"/>
        <w:rPr>
          <w:rFonts w:ascii="YS Text" w:eastAsia="Times New Roman" w:hAnsi="YS Text" w:cs="Times New Roman"/>
          <w:color w:val="000000"/>
          <w:sz w:val="23"/>
          <w:szCs w:val="23"/>
        </w:rPr>
      </w:pPr>
    </w:p>
    <w:p w:rsidR="00D11F1F" w:rsidRDefault="00D11F1F" w:rsidP="00D11F1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D11F1F">
        <w:rPr>
          <w:rFonts w:ascii="YS Text" w:eastAsia="Times New Roman" w:hAnsi="YS Text" w:cs="Times New Roman"/>
          <w:color w:val="000000"/>
          <w:sz w:val="23"/>
          <w:szCs w:val="23"/>
        </w:rPr>
        <w:t>Сколько напастей я от вас перенес, сколь</w:t>
      </w:r>
      <w:r>
        <w:rPr>
          <w:rFonts w:ascii="YS Text" w:eastAsia="Times New Roman" w:hAnsi="YS Text" w:cs="Times New Roman"/>
          <w:color w:val="000000"/>
          <w:sz w:val="23"/>
          <w:szCs w:val="23"/>
        </w:rPr>
        <w:t xml:space="preserve">ко оскорблений, сколько обид и упреков? </w:t>
      </w:r>
      <w:r w:rsidRPr="00D11F1F">
        <w:rPr>
          <w:rFonts w:ascii="YS Text" w:eastAsia="Times New Roman" w:hAnsi="YS Text" w:cs="Times New Roman"/>
          <w:color w:val="000000"/>
          <w:sz w:val="23"/>
          <w:szCs w:val="23"/>
        </w:rPr>
        <w:t xml:space="preserve">А с женой </w:t>
      </w:r>
      <w:proofErr w:type="gramStart"/>
      <w:r w:rsidRPr="00D11F1F">
        <w:rPr>
          <w:rFonts w:ascii="YS Text" w:eastAsia="Times New Roman" w:hAnsi="YS Text" w:cs="Times New Roman"/>
          <w:color w:val="000000"/>
          <w:sz w:val="23"/>
          <w:szCs w:val="23"/>
        </w:rPr>
        <w:t>моей</w:t>
      </w:r>
      <w:proofErr w:type="gramEnd"/>
      <w:r w:rsidRPr="00D11F1F">
        <w:rPr>
          <w:rFonts w:ascii="YS Text" w:eastAsia="Times New Roman" w:hAnsi="YS Text" w:cs="Times New Roman"/>
          <w:color w:val="000000"/>
          <w:sz w:val="23"/>
          <w:szCs w:val="23"/>
        </w:rPr>
        <w:t xml:space="preserve"> зачем вы меня ра</w:t>
      </w:r>
      <w:r>
        <w:rPr>
          <w:rFonts w:ascii="YS Text" w:eastAsia="Times New Roman" w:hAnsi="YS Text" w:cs="Times New Roman"/>
          <w:color w:val="000000"/>
          <w:sz w:val="23"/>
          <w:szCs w:val="23"/>
        </w:rPr>
        <w:t xml:space="preserve">злучили? Не отняли бы вы у меня </w:t>
      </w:r>
      <w:r w:rsidRPr="00D11F1F">
        <w:rPr>
          <w:rFonts w:ascii="YS Text" w:eastAsia="Times New Roman" w:hAnsi="YS Text" w:cs="Times New Roman"/>
          <w:color w:val="000000"/>
          <w:sz w:val="23"/>
          <w:szCs w:val="23"/>
        </w:rPr>
        <w:t>моей юной жены, не было бы и Кроновых ж</w:t>
      </w:r>
      <w:r>
        <w:rPr>
          <w:rFonts w:ascii="YS Text" w:eastAsia="Times New Roman" w:hAnsi="YS Text" w:cs="Times New Roman"/>
          <w:color w:val="000000"/>
          <w:sz w:val="23"/>
          <w:szCs w:val="23"/>
        </w:rPr>
        <w:t xml:space="preserve">ертв. А зачем вы захотели князя </w:t>
      </w:r>
      <w:r w:rsidRPr="00D11F1F">
        <w:rPr>
          <w:rFonts w:ascii="YS Text" w:eastAsia="Times New Roman" w:hAnsi="YS Text" w:cs="Times New Roman"/>
          <w:color w:val="000000"/>
          <w:sz w:val="23"/>
          <w:szCs w:val="23"/>
        </w:rPr>
        <w:t>Владимира посадить на престол, а меня с д</w:t>
      </w:r>
      <w:r>
        <w:rPr>
          <w:rFonts w:ascii="YS Text" w:eastAsia="Times New Roman" w:hAnsi="YS Text" w:cs="Times New Roman"/>
          <w:color w:val="000000"/>
          <w:sz w:val="23"/>
          <w:szCs w:val="23"/>
        </w:rPr>
        <w:t xml:space="preserve">етьми погубить? Разве я похитил </w:t>
      </w:r>
      <w:r w:rsidRPr="00D11F1F">
        <w:rPr>
          <w:rFonts w:ascii="YS Text" w:eastAsia="Times New Roman" w:hAnsi="YS Text" w:cs="Times New Roman"/>
          <w:color w:val="000000"/>
          <w:sz w:val="23"/>
          <w:szCs w:val="23"/>
        </w:rPr>
        <w:t>престол или захватил его через во</w:t>
      </w:r>
      <w:r>
        <w:rPr>
          <w:rFonts w:ascii="YS Text" w:eastAsia="Times New Roman" w:hAnsi="YS Text" w:cs="Times New Roman"/>
          <w:color w:val="000000"/>
          <w:sz w:val="23"/>
          <w:szCs w:val="23"/>
        </w:rPr>
        <w:t xml:space="preserve">йну и кровопролитие? По божьему </w:t>
      </w:r>
      <w:r w:rsidRPr="00D11F1F">
        <w:rPr>
          <w:rFonts w:ascii="YS Text" w:eastAsia="Times New Roman" w:hAnsi="YS Text" w:cs="Times New Roman"/>
          <w:color w:val="000000"/>
          <w:sz w:val="23"/>
          <w:szCs w:val="23"/>
        </w:rPr>
        <w:t>изволению с рождения был я предназначен к</w:t>
      </w:r>
      <w:r>
        <w:rPr>
          <w:rFonts w:ascii="YS Text" w:eastAsia="Times New Roman" w:hAnsi="YS Text" w:cs="Times New Roman"/>
          <w:color w:val="000000"/>
          <w:sz w:val="23"/>
          <w:szCs w:val="23"/>
        </w:rPr>
        <w:t xml:space="preserve"> царству; и уже не вспомню, как </w:t>
      </w:r>
      <w:r w:rsidRPr="00D11F1F">
        <w:rPr>
          <w:rFonts w:ascii="YS Text" w:eastAsia="Times New Roman" w:hAnsi="YS Text" w:cs="Times New Roman"/>
          <w:color w:val="000000"/>
          <w:sz w:val="23"/>
          <w:szCs w:val="23"/>
        </w:rPr>
        <w:t>меня отец благословил на государств</w:t>
      </w:r>
      <w:r>
        <w:rPr>
          <w:rFonts w:ascii="YS Text" w:eastAsia="Times New Roman" w:hAnsi="YS Text" w:cs="Times New Roman"/>
          <w:color w:val="000000"/>
          <w:sz w:val="23"/>
          <w:szCs w:val="23"/>
        </w:rPr>
        <w:t>о; на царском престоле и вырос»</w:t>
      </w:r>
    </w:p>
    <w:p w:rsidR="00D11F1F" w:rsidRPr="00D11F1F" w:rsidRDefault="00D11F1F" w:rsidP="00D11F1F">
      <w:pPr>
        <w:shd w:val="clear" w:color="auto" w:fill="FFFFFF"/>
        <w:spacing w:after="0" w:line="240" w:lineRule="auto"/>
        <w:rPr>
          <w:rFonts w:ascii="YS Text" w:eastAsia="Times New Roman" w:hAnsi="YS Text" w:cs="Times New Roman"/>
          <w:b/>
          <w:color w:val="000000"/>
          <w:sz w:val="23"/>
          <w:szCs w:val="23"/>
        </w:rPr>
      </w:pPr>
      <w:r w:rsidRPr="00D11F1F">
        <w:rPr>
          <w:rFonts w:ascii="YS Text" w:eastAsia="Times New Roman" w:hAnsi="YS Text" w:cs="Times New Roman"/>
          <w:b/>
          <w:color w:val="000000"/>
          <w:sz w:val="23"/>
          <w:szCs w:val="23"/>
        </w:rPr>
        <w:t>2.Историографические источники</w:t>
      </w:r>
    </w:p>
    <w:p w:rsidR="00D11F1F" w:rsidRPr="00D11F1F" w:rsidRDefault="00D11F1F" w:rsidP="00D11F1F">
      <w:pPr>
        <w:shd w:val="clear" w:color="auto" w:fill="FFFFFF"/>
        <w:spacing w:after="0" w:line="240" w:lineRule="auto"/>
        <w:rPr>
          <w:rFonts w:ascii="YS Text" w:eastAsia="Times New Roman" w:hAnsi="YS Text" w:cs="Times New Roman"/>
          <w:i/>
          <w:color w:val="000000"/>
          <w:sz w:val="23"/>
          <w:szCs w:val="23"/>
        </w:rPr>
      </w:pPr>
      <w:r w:rsidRPr="00D11F1F">
        <w:rPr>
          <w:rFonts w:ascii="YS Text" w:eastAsia="Times New Roman" w:hAnsi="YS Text" w:cs="Times New Roman"/>
          <w:i/>
          <w:color w:val="000000"/>
          <w:sz w:val="23"/>
          <w:szCs w:val="23"/>
        </w:rPr>
        <w:t xml:space="preserve"> Н.М. Карамзин «История государства российского» М. 2019</w:t>
      </w:r>
    </w:p>
    <w:p w:rsidR="00D11F1F" w:rsidRPr="00D11F1F" w:rsidRDefault="00D11F1F" w:rsidP="00D11F1F">
      <w:pPr>
        <w:shd w:val="clear" w:color="auto" w:fill="FFFFFF"/>
        <w:spacing w:after="0" w:line="240" w:lineRule="auto"/>
        <w:rPr>
          <w:rFonts w:ascii="YS Text" w:eastAsia="Times New Roman" w:hAnsi="YS Text" w:cs="Times New Roman"/>
          <w:i/>
          <w:color w:val="000000"/>
          <w:sz w:val="23"/>
          <w:szCs w:val="23"/>
        </w:rPr>
      </w:pPr>
    </w:p>
    <w:p w:rsidR="00D11F1F" w:rsidRDefault="00D11F1F" w:rsidP="00D11F1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D11F1F">
        <w:rPr>
          <w:rFonts w:ascii="YS Text" w:eastAsia="Times New Roman" w:hAnsi="YS Text" w:cs="Times New Roman"/>
          <w:color w:val="000000"/>
          <w:sz w:val="23"/>
          <w:szCs w:val="23"/>
        </w:rPr>
        <w:t xml:space="preserve">Иоанн родился с пылкими страстями, с воображением сильным, с умом еще более острым, нежели твердым или основательным». А далее – худое воспитание, болезненное самомнение, подозрительность, доверчивость к завистникам и карьеристам и недоверие к истинным радетелям интересов государства Российского (например, Адашеву и Сильвестру). Следствие видно многим историкам. Многие же выводят жестокости опричнины из душевной болезни Грозного. …. «Несчастные следствия </w:t>
      </w:r>
      <w:proofErr w:type="spellStart"/>
      <w:r w:rsidRPr="00D11F1F">
        <w:rPr>
          <w:rFonts w:ascii="YS Text" w:eastAsia="Times New Roman" w:hAnsi="YS Text" w:cs="Times New Roman"/>
          <w:color w:val="000000"/>
          <w:sz w:val="23"/>
          <w:szCs w:val="23"/>
        </w:rPr>
        <w:t>Иоанновой</w:t>
      </w:r>
      <w:proofErr w:type="spellEnd"/>
      <w:r w:rsidRPr="00D11F1F">
        <w:rPr>
          <w:rFonts w:ascii="YS Text" w:eastAsia="Times New Roman" w:hAnsi="YS Text" w:cs="Times New Roman"/>
          <w:color w:val="000000"/>
          <w:sz w:val="23"/>
          <w:szCs w:val="23"/>
        </w:rPr>
        <w:t xml:space="preserve"> болезни … изготовили перемену»</w:t>
      </w:r>
    </w:p>
    <w:p w:rsidR="00D11F1F" w:rsidRDefault="00D11F1F" w:rsidP="00D11F1F">
      <w:pPr>
        <w:shd w:val="clear" w:color="auto" w:fill="FFFFFF"/>
        <w:spacing w:after="0" w:line="240" w:lineRule="auto"/>
        <w:rPr>
          <w:rFonts w:ascii="YS Text" w:eastAsia="Times New Roman" w:hAnsi="YS Text" w:cs="Times New Roman"/>
          <w:color w:val="000000"/>
          <w:sz w:val="23"/>
          <w:szCs w:val="23"/>
        </w:rPr>
      </w:pPr>
    </w:p>
    <w:p w:rsidR="00D11F1F" w:rsidRDefault="00D11F1F" w:rsidP="00D11F1F">
      <w:pPr>
        <w:shd w:val="clear" w:color="auto" w:fill="FFFFFF"/>
        <w:spacing w:after="0" w:line="240" w:lineRule="auto"/>
        <w:rPr>
          <w:rFonts w:ascii="YS Text" w:eastAsia="Times New Roman" w:hAnsi="YS Text" w:cs="Times New Roman"/>
          <w:i/>
          <w:color w:val="000000"/>
          <w:sz w:val="23"/>
          <w:szCs w:val="23"/>
        </w:rPr>
      </w:pPr>
      <w:proofErr w:type="spellStart"/>
      <w:r w:rsidRPr="00D11F1F">
        <w:rPr>
          <w:rFonts w:ascii="YS Text" w:eastAsia="Times New Roman" w:hAnsi="YS Text" w:cs="Times New Roman"/>
          <w:i/>
          <w:color w:val="000000"/>
          <w:sz w:val="23"/>
          <w:szCs w:val="23"/>
        </w:rPr>
        <w:t>Кобрин</w:t>
      </w:r>
      <w:proofErr w:type="spellEnd"/>
      <w:r w:rsidRPr="00D11F1F">
        <w:rPr>
          <w:rFonts w:ascii="YS Text" w:eastAsia="Times New Roman" w:hAnsi="YS Text" w:cs="Times New Roman"/>
          <w:i/>
          <w:color w:val="000000"/>
          <w:sz w:val="23"/>
          <w:szCs w:val="23"/>
        </w:rPr>
        <w:t xml:space="preserve"> В.Д. О падении Избранной рады // Хрестоматия по истории России: в 4 т. Т.1. С древнейших времен до XVII века / сост. И.В. Бабич, В.Н. Захарова, И.Е. </w:t>
      </w:r>
      <w:proofErr w:type="spellStart"/>
      <w:r w:rsidRPr="00D11F1F">
        <w:rPr>
          <w:rFonts w:ascii="YS Text" w:eastAsia="Times New Roman" w:hAnsi="YS Text" w:cs="Times New Roman"/>
          <w:i/>
          <w:color w:val="000000"/>
          <w:sz w:val="23"/>
          <w:szCs w:val="23"/>
        </w:rPr>
        <w:t>Уколова</w:t>
      </w:r>
      <w:proofErr w:type="spellEnd"/>
      <w:r w:rsidRPr="00D11F1F">
        <w:rPr>
          <w:rFonts w:ascii="YS Text" w:eastAsia="Times New Roman" w:hAnsi="YS Text" w:cs="Times New Roman"/>
          <w:i/>
          <w:color w:val="000000"/>
          <w:sz w:val="23"/>
          <w:szCs w:val="23"/>
        </w:rPr>
        <w:t>. – М., 1994.</w:t>
      </w:r>
    </w:p>
    <w:p w:rsidR="00D11F1F" w:rsidRDefault="00D11F1F" w:rsidP="00D11F1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D11F1F">
        <w:rPr>
          <w:rFonts w:ascii="YS Text" w:eastAsia="Times New Roman" w:hAnsi="YS Text" w:cs="Times New Roman"/>
          <w:color w:val="000000"/>
          <w:sz w:val="23"/>
          <w:szCs w:val="23"/>
        </w:rPr>
        <w:t>Но и этот психологический конфликт между царем и Избранной радой был только следствием другого, более существенного конфликта — между разными представлениями о методах централизации страны. Структурные реформы, которые проводило правительство Избранной рады, как и всякие структурные реформы, шли медленно, их плоды созревали не сразу. Нетерпеливому человеку (а царь Иван был нетерпелив) в таких обстоятельствах обычно кажется, что и результатов-то никаких нет, что ничего и не сделано. Ускоренный путь централизации в условиях России XVI в. был возможен только при использовании террора</w:t>
      </w:r>
      <w:proofErr w:type="gramStart"/>
      <w:r w:rsidRPr="00D11F1F">
        <w:rPr>
          <w:rFonts w:ascii="YS Text" w:eastAsia="Times New Roman" w:hAnsi="YS Text" w:cs="Times New Roman"/>
          <w:color w:val="000000"/>
          <w:sz w:val="23"/>
          <w:szCs w:val="23"/>
        </w:rPr>
        <w:t>.</w:t>
      </w:r>
      <w:r>
        <w:rPr>
          <w:rFonts w:ascii="YS Text" w:eastAsia="Times New Roman" w:hAnsi="YS Text" w:cs="Times New Roman"/>
          <w:color w:val="000000"/>
          <w:sz w:val="23"/>
          <w:szCs w:val="23"/>
        </w:rPr>
        <w:t>»</w:t>
      </w:r>
      <w:proofErr w:type="gramEnd"/>
    </w:p>
    <w:p w:rsidR="00D11F1F" w:rsidRDefault="00D11F1F" w:rsidP="00D11F1F">
      <w:pPr>
        <w:shd w:val="clear" w:color="auto" w:fill="FFFFFF"/>
        <w:spacing w:after="0" w:line="240" w:lineRule="auto"/>
        <w:rPr>
          <w:rFonts w:ascii="YS Text" w:eastAsia="Times New Roman" w:hAnsi="YS Text" w:cs="Times New Roman"/>
          <w:i/>
          <w:color w:val="000000"/>
          <w:sz w:val="23"/>
          <w:szCs w:val="23"/>
        </w:rPr>
      </w:pPr>
    </w:p>
    <w:p w:rsidR="00D11F1F" w:rsidRDefault="00D11F1F" w:rsidP="00D11F1F">
      <w:pPr>
        <w:shd w:val="clear" w:color="auto" w:fill="FFFFFF"/>
        <w:spacing w:after="0" w:line="240" w:lineRule="auto"/>
        <w:rPr>
          <w:rFonts w:ascii="YS Text" w:eastAsia="Times New Roman" w:hAnsi="YS Text" w:cs="Times New Roman"/>
          <w:i/>
          <w:color w:val="000000"/>
          <w:sz w:val="23"/>
          <w:szCs w:val="23"/>
        </w:rPr>
      </w:pPr>
      <w:proofErr w:type="spellStart"/>
      <w:r w:rsidRPr="00D11F1F">
        <w:rPr>
          <w:rFonts w:ascii="YS Text" w:eastAsia="Times New Roman" w:hAnsi="YS Text" w:cs="Times New Roman"/>
          <w:i/>
          <w:color w:val="000000"/>
          <w:sz w:val="23"/>
          <w:szCs w:val="23"/>
        </w:rPr>
        <w:t>Кобрин</w:t>
      </w:r>
      <w:proofErr w:type="spellEnd"/>
      <w:r w:rsidRPr="00D11F1F">
        <w:rPr>
          <w:rFonts w:ascii="YS Text" w:eastAsia="Times New Roman" w:hAnsi="YS Text" w:cs="Times New Roman"/>
          <w:i/>
          <w:color w:val="000000"/>
          <w:sz w:val="23"/>
          <w:szCs w:val="23"/>
        </w:rPr>
        <w:t xml:space="preserve"> В. Б. Иван Грозный. М., 1989.</w:t>
      </w:r>
    </w:p>
    <w:p w:rsidR="00D11F1F" w:rsidRPr="00D11F1F" w:rsidRDefault="00D11F1F" w:rsidP="00D11F1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D11F1F">
        <w:rPr>
          <w:rFonts w:ascii="YS Text" w:eastAsia="Times New Roman" w:hAnsi="YS Text" w:cs="Times New Roman"/>
          <w:color w:val="000000"/>
          <w:sz w:val="23"/>
          <w:szCs w:val="23"/>
        </w:rPr>
        <w:t xml:space="preserve">Традиционные представления о масштабах опричного террора нуждаются в пересмотре. Данные о гибели многих десятков тысяч людей крайне преувеличены. </w:t>
      </w:r>
      <w:proofErr w:type="gramStart"/>
      <w:r w:rsidRPr="00D11F1F">
        <w:rPr>
          <w:rFonts w:ascii="YS Text" w:eastAsia="Times New Roman" w:hAnsi="YS Text" w:cs="Times New Roman"/>
          <w:color w:val="000000"/>
          <w:sz w:val="23"/>
          <w:szCs w:val="23"/>
        </w:rPr>
        <w:t>По синодику опальных, отразившему подлинные опричные документы, в годы массового террора было уничтожено около 3—4 тыс. человек.</w:t>
      </w:r>
      <w:proofErr w:type="gramEnd"/>
      <w:r w:rsidRPr="00D11F1F">
        <w:rPr>
          <w:rFonts w:ascii="YS Text" w:eastAsia="Times New Roman" w:hAnsi="YS Text" w:cs="Times New Roman"/>
          <w:color w:val="000000"/>
          <w:sz w:val="23"/>
          <w:szCs w:val="23"/>
        </w:rPr>
        <w:t xml:space="preserve"> Из них на долю дворянства приходилось не менее 600—700 человек, не считая членов их семей. Опричный террор ослабил влияние боярской аристократии, но нанес также большой ущерб дворянству, церкви, высшей приказной бюрократии, т. е. тем социальным силам, которые служили наиболее прочной опорой монархии. С политической точки зрения террор против этих слоев и группировок был полной бессмыслицей».</w:t>
      </w:r>
    </w:p>
    <w:p w:rsidR="00D11F1F" w:rsidRDefault="00D11F1F" w:rsidP="00D11F1F">
      <w:pPr>
        <w:shd w:val="clear" w:color="auto" w:fill="FFFFFF"/>
        <w:spacing w:after="0" w:line="240" w:lineRule="auto"/>
        <w:rPr>
          <w:rFonts w:ascii="YS Text" w:eastAsia="Times New Roman" w:hAnsi="YS Text" w:cs="Times New Roman"/>
          <w:color w:val="000000"/>
          <w:sz w:val="23"/>
          <w:szCs w:val="23"/>
        </w:rPr>
      </w:pPr>
    </w:p>
    <w:p w:rsidR="00D11F1F" w:rsidRDefault="00D11F1F" w:rsidP="00D11F1F">
      <w:pPr>
        <w:shd w:val="clear" w:color="auto" w:fill="FFFFFF"/>
        <w:spacing w:after="0" w:line="240" w:lineRule="auto"/>
        <w:rPr>
          <w:rFonts w:ascii="YS Text" w:eastAsia="Times New Roman" w:hAnsi="YS Text" w:cs="Times New Roman"/>
          <w:i/>
          <w:color w:val="000000"/>
          <w:sz w:val="23"/>
          <w:szCs w:val="23"/>
        </w:rPr>
      </w:pPr>
      <w:r w:rsidRPr="00D11F1F">
        <w:rPr>
          <w:rFonts w:ascii="YS Text" w:eastAsia="Times New Roman" w:hAnsi="YS Text" w:cs="Times New Roman"/>
          <w:i/>
          <w:color w:val="000000"/>
          <w:sz w:val="23"/>
          <w:szCs w:val="23"/>
        </w:rPr>
        <w:t>Халтурин В.Ю. Эпоха Ивана Грозного // История России с древнейших времен: учеб</w:t>
      </w:r>
      <w:proofErr w:type="gramStart"/>
      <w:r w:rsidRPr="00D11F1F">
        <w:rPr>
          <w:rFonts w:ascii="YS Text" w:eastAsia="Times New Roman" w:hAnsi="YS Text" w:cs="Times New Roman"/>
          <w:i/>
          <w:color w:val="000000"/>
          <w:sz w:val="23"/>
          <w:szCs w:val="23"/>
        </w:rPr>
        <w:t>.</w:t>
      </w:r>
      <w:proofErr w:type="gramEnd"/>
      <w:r w:rsidRPr="00D11F1F">
        <w:rPr>
          <w:rFonts w:ascii="YS Text" w:eastAsia="Times New Roman" w:hAnsi="YS Text" w:cs="Times New Roman"/>
          <w:i/>
          <w:color w:val="000000"/>
          <w:sz w:val="23"/>
          <w:szCs w:val="23"/>
        </w:rPr>
        <w:t xml:space="preserve"> </w:t>
      </w:r>
      <w:proofErr w:type="gramStart"/>
      <w:r w:rsidRPr="00D11F1F">
        <w:rPr>
          <w:rFonts w:ascii="YS Text" w:eastAsia="Times New Roman" w:hAnsi="YS Text" w:cs="Times New Roman"/>
          <w:i/>
          <w:color w:val="000000"/>
          <w:sz w:val="23"/>
          <w:szCs w:val="23"/>
        </w:rPr>
        <w:t>п</w:t>
      </w:r>
      <w:proofErr w:type="gramEnd"/>
      <w:r w:rsidRPr="00D11F1F">
        <w:rPr>
          <w:rFonts w:ascii="YS Text" w:eastAsia="Times New Roman" w:hAnsi="YS Text" w:cs="Times New Roman"/>
          <w:i/>
          <w:color w:val="000000"/>
          <w:sz w:val="23"/>
          <w:szCs w:val="23"/>
        </w:rPr>
        <w:t xml:space="preserve">особие / В.Ю. Халтурин, С.П. Боброва, О.Е. Богородская, Г.А. </w:t>
      </w:r>
      <w:proofErr w:type="spellStart"/>
      <w:r w:rsidRPr="00D11F1F">
        <w:rPr>
          <w:rFonts w:ascii="YS Text" w:eastAsia="Times New Roman" w:hAnsi="YS Text" w:cs="Times New Roman"/>
          <w:i/>
          <w:color w:val="000000"/>
          <w:sz w:val="23"/>
          <w:szCs w:val="23"/>
        </w:rPr>
        <w:t>Будник</w:t>
      </w:r>
      <w:proofErr w:type="spellEnd"/>
      <w:r w:rsidRPr="00D11F1F">
        <w:rPr>
          <w:rFonts w:ascii="YS Text" w:eastAsia="Times New Roman" w:hAnsi="YS Text" w:cs="Times New Roman"/>
          <w:i/>
          <w:color w:val="000000"/>
          <w:sz w:val="23"/>
          <w:szCs w:val="23"/>
        </w:rPr>
        <w:t xml:space="preserve"> [и др.]; под ред. В.Ю. Халтурина: / Иван</w:t>
      </w:r>
      <w:proofErr w:type="gramStart"/>
      <w:r w:rsidRPr="00D11F1F">
        <w:rPr>
          <w:rFonts w:ascii="YS Text" w:eastAsia="Times New Roman" w:hAnsi="YS Text" w:cs="Times New Roman"/>
          <w:i/>
          <w:color w:val="000000"/>
          <w:sz w:val="23"/>
          <w:szCs w:val="23"/>
        </w:rPr>
        <w:t>.</w:t>
      </w:r>
      <w:proofErr w:type="gramEnd"/>
      <w:r w:rsidRPr="00D11F1F">
        <w:rPr>
          <w:rFonts w:ascii="YS Text" w:eastAsia="Times New Roman" w:hAnsi="YS Text" w:cs="Times New Roman"/>
          <w:i/>
          <w:color w:val="000000"/>
          <w:sz w:val="23"/>
          <w:szCs w:val="23"/>
        </w:rPr>
        <w:t xml:space="preserve"> </w:t>
      </w:r>
      <w:proofErr w:type="gramStart"/>
      <w:r w:rsidRPr="00D11F1F">
        <w:rPr>
          <w:rFonts w:ascii="YS Text" w:eastAsia="Times New Roman" w:hAnsi="YS Text" w:cs="Times New Roman"/>
          <w:i/>
          <w:color w:val="000000"/>
          <w:sz w:val="23"/>
          <w:szCs w:val="23"/>
        </w:rPr>
        <w:t>г</w:t>
      </w:r>
      <w:proofErr w:type="gramEnd"/>
      <w:r w:rsidRPr="00D11F1F">
        <w:rPr>
          <w:rFonts w:ascii="YS Text" w:eastAsia="Times New Roman" w:hAnsi="YS Text" w:cs="Times New Roman"/>
          <w:i/>
          <w:color w:val="000000"/>
          <w:sz w:val="23"/>
          <w:szCs w:val="23"/>
        </w:rPr>
        <w:t xml:space="preserve">ос. </w:t>
      </w:r>
      <w:proofErr w:type="spellStart"/>
      <w:r w:rsidRPr="00D11F1F">
        <w:rPr>
          <w:rFonts w:ascii="YS Text" w:eastAsia="Times New Roman" w:hAnsi="YS Text" w:cs="Times New Roman"/>
          <w:i/>
          <w:color w:val="000000"/>
          <w:sz w:val="23"/>
          <w:szCs w:val="23"/>
        </w:rPr>
        <w:t>энерг</w:t>
      </w:r>
      <w:proofErr w:type="spellEnd"/>
      <w:r w:rsidRPr="00D11F1F">
        <w:rPr>
          <w:rFonts w:ascii="YS Text" w:eastAsia="Times New Roman" w:hAnsi="YS Text" w:cs="Times New Roman"/>
          <w:i/>
          <w:color w:val="000000"/>
          <w:sz w:val="23"/>
          <w:szCs w:val="23"/>
        </w:rPr>
        <w:t>. ун-т. – Иваново, 2003</w:t>
      </w:r>
    </w:p>
    <w:p w:rsidR="00D11F1F" w:rsidRPr="00D11F1F" w:rsidRDefault="00D11F1F" w:rsidP="00D11F1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D11F1F">
        <w:rPr>
          <w:rFonts w:ascii="YS Text" w:eastAsia="Times New Roman" w:hAnsi="YS Text" w:cs="Times New Roman"/>
          <w:color w:val="000000"/>
          <w:sz w:val="23"/>
          <w:szCs w:val="23"/>
        </w:rPr>
        <w:t>При оценке личности и деятельности Ивана IV, значения этой фигуры в истории России, нужно обязательно учитывать ряд обстоятельств.</w:t>
      </w:r>
    </w:p>
    <w:p w:rsidR="00D11F1F" w:rsidRPr="00D11F1F" w:rsidRDefault="00D11F1F" w:rsidP="00D11F1F">
      <w:pPr>
        <w:shd w:val="clear" w:color="auto" w:fill="FFFFFF"/>
        <w:spacing w:after="0" w:line="240" w:lineRule="auto"/>
        <w:rPr>
          <w:rFonts w:ascii="YS Text" w:eastAsia="Times New Roman" w:hAnsi="YS Text" w:cs="Times New Roman"/>
          <w:color w:val="000000"/>
          <w:sz w:val="23"/>
          <w:szCs w:val="23"/>
        </w:rPr>
      </w:pPr>
      <w:r w:rsidRPr="00D11F1F">
        <w:rPr>
          <w:rFonts w:ascii="YS Text" w:eastAsia="Times New Roman" w:hAnsi="YS Text" w:cs="Times New Roman"/>
          <w:color w:val="000000"/>
          <w:sz w:val="23"/>
          <w:szCs w:val="23"/>
        </w:rPr>
        <w:t>1. Особенности исторического развития страны.   Царская (великокняжеская) власть, проводя политику централизации, вынуждена была опираться преимущественно на дворянство (помещиков), которое зависело от воли (и произвола) государя. В Западной Европе абсолютизм формировался на основе политики лавирования между феодалами и буржуазией.</w:t>
      </w:r>
    </w:p>
    <w:p w:rsidR="00D11F1F" w:rsidRPr="00D11F1F" w:rsidRDefault="00D11F1F" w:rsidP="00D11F1F">
      <w:pPr>
        <w:shd w:val="clear" w:color="auto" w:fill="FFFFFF"/>
        <w:spacing w:after="0" w:line="240" w:lineRule="auto"/>
        <w:rPr>
          <w:rFonts w:ascii="YS Text" w:eastAsia="Times New Roman" w:hAnsi="YS Text" w:cs="Times New Roman"/>
          <w:color w:val="000000"/>
          <w:sz w:val="23"/>
          <w:szCs w:val="23"/>
        </w:rPr>
      </w:pPr>
      <w:r w:rsidRPr="00D11F1F">
        <w:rPr>
          <w:rFonts w:ascii="YS Text" w:eastAsia="Times New Roman" w:hAnsi="YS Text" w:cs="Times New Roman"/>
          <w:color w:val="000000"/>
          <w:sz w:val="23"/>
          <w:szCs w:val="23"/>
        </w:rPr>
        <w:t xml:space="preserve">Важно учитывать и «наследие» ордынского владычества. Великий московский князь считался наместником (а после свержения ига), преемником ордынского хана. Отсюда и </w:t>
      </w:r>
      <w:proofErr w:type="gramStart"/>
      <w:r w:rsidRPr="00D11F1F">
        <w:rPr>
          <w:rFonts w:ascii="YS Text" w:eastAsia="Times New Roman" w:hAnsi="YS Text" w:cs="Times New Roman"/>
          <w:color w:val="000000"/>
          <w:sz w:val="23"/>
          <w:szCs w:val="23"/>
        </w:rPr>
        <w:t>крайне деспотическая</w:t>
      </w:r>
      <w:proofErr w:type="gramEnd"/>
      <w:r w:rsidRPr="00D11F1F">
        <w:rPr>
          <w:rFonts w:ascii="YS Text" w:eastAsia="Times New Roman" w:hAnsi="YS Text" w:cs="Times New Roman"/>
          <w:color w:val="000000"/>
          <w:sz w:val="23"/>
          <w:szCs w:val="23"/>
        </w:rPr>
        <w:t xml:space="preserve"> форма правления.  </w:t>
      </w:r>
    </w:p>
    <w:p w:rsidR="00D11F1F" w:rsidRPr="00D11F1F" w:rsidRDefault="00D11F1F" w:rsidP="00D11F1F">
      <w:pPr>
        <w:shd w:val="clear" w:color="auto" w:fill="FFFFFF"/>
        <w:spacing w:after="0" w:line="240" w:lineRule="auto"/>
        <w:rPr>
          <w:rFonts w:ascii="YS Text" w:eastAsia="Times New Roman" w:hAnsi="YS Text" w:cs="Times New Roman"/>
          <w:color w:val="000000"/>
          <w:sz w:val="23"/>
          <w:szCs w:val="23"/>
        </w:rPr>
      </w:pPr>
      <w:r w:rsidRPr="00D11F1F">
        <w:rPr>
          <w:rFonts w:ascii="YS Text" w:eastAsia="Times New Roman" w:hAnsi="YS Text" w:cs="Times New Roman"/>
          <w:color w:val="000000"/>
          <w:sz w:val="23"/>
          <w:szCs w:val="23"/>
        </w:rPr>
        <w:t>2. Объективность исторического исследования требует учесть особенности каждого исторического периода.  В средневековье воля монарха (наместника божьего) являлась высшим законом. Государь мог казнить, мог миловать.  Кстати, само слово «грозный» в XV – XVI веках имело значение «справедливый».</w:t>
      </w:r>
    </w:p>
    <w:p w:rsidR="00D11F1F" w:rsidRDefault="00D11F1F" w:rsidP="00D11F1F">
      <w:pPr>
        <w:shd w:val="clear" w:color="auto" w:fill="FFFFFF"/>
        <w:spacing w:after="0" w:line="240" w:lineRule="auto"/>
        <w:rPr>
          <w:rFonts w:ascii="YS Text" w:eastAsia="Times New Roman" w:hAnsi="YS Text" w:cs="Times New Roman"/>
          <w:color w:val="000000"/>
          <w:sz w:val="23"/>
          <w:szCs w:val="23"/>
        </w:rPr>
      </w:pPr>
      <w:r w:rsidRPr="00D11F1F">
        <w:rPr>
          <w:rFonts w:ascii="YS Text" w:eastAsia="Times New Roman" w:hAnsi="YS Text" w:cs="Times New Roman"/>
          <w:color w:val="000000"/>
          <w:sz w:val="23"/>
          <w:szCs w:val="23"/>
        </w:rPr>
        <w:t>3. Еще одним важным моментом, который нужно учитывать при оценке деятельности и личности Ивана IV, являются исторические реалии XVI – XVII веков. Здесь нужно помнить, что Иван IV был последним крупным деятелем угасшей вскоре (по смерти его сына Федора) династии Рюриковичей».</w:t>
      </w:r>
    </w:p>
    <w:p w:rsidR="00D11F1F" w:rsidRDefault="00D11F1F" w:rsidP="00D11F1F">
      <w:pPr>
        <w:shd w:val="clear" w:color="auto" w:fill="FFFFFF"/>
        <w:spacing w:after="0" w:line="240" w:lineRule="auto"/>
        <w:rPr>
          <w:rFonts w:ascii="YS Text" w:eastAsia="Times New Roman" w:hAnsi="YS Text" w:cs="Times New Roman"/>
          <w:i/>
          <w:color w:val="000000"/>
          <w:sz w:val="23"/>
          <w:szCs w:val="23"/>
        </w:rPr>
      </w:pPr>
      <w:r w:rsidRPr="00D11F1F">
        <w:rPr>
          <w:rFonts w:ascii="YS Text" w:eastAsia="Times New Roman" w:hAnsi="YS Text" w:cs="Times New Roman"/>
          <w:i/>
          <w:color w:val="000000"/>
          <w:sz w:val="23"/>
          <w:szCs w:val="23"/>
        </w:rPr>
        <w:t>Александр Панченко, Борис Успенский. «Иван Грозный и Петр Великий: концепции первого монарха», 1983</w:t>
      </w:r>
    </w:p>
    <w:p w:rsidR="00D11F1F" w:rsidRPr="00D11F1F" w:rsidRDefault="00D11F1F" w:rsidP="00D11F1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D11F1F">
        <w:rPr>
          <w:rFonts w:ascii="YS Text" w:eastAsia="Times New Roman" w:hAnsi="YS Text" w:cs="Times New Roman"/>
          <w:color w:val="000000"/>
          <w:sz w:val="23"/>
          <w:szCs w:val="23"/>
        </w:rPr>
        <w:t>Установлено, что в приложении к царю эпитет «грозный» не имел отрицательного оттенка. Он связан не с идеей тирании, а с идеей величия  Дело в контексте: эпитет «грозный» и существительное «гроза» появляются там, где речь идет о порядке в государстве, об обязанности монарха «</w:t>
      </w:r>
      <w:proofErr w:type="spellStart"/>
      <w:r w:rsidRPr="00D11F1F">
        <w:rPr>
          <w:rFonts w:ascii="YS Text" w:eastAsia="Times New Roman" w:hAnsi="YS Text" w:cs="Times New Roman"/>
          <w:color w:val="000000"/>
          <w:sz w:val="23"/>
          <w:szCs w:val="23"/>
        </w:rPr>
        <w:t>исправляти</w:t>
      </w:r>
      <w:proofErr w:type="spellEnd"/>
      <w:r w:rsidRPr="00D11F1F">
        <w:rPr>
          <w:rFonts w:ascii="YS Text" w:eastAsia="Times New Roman" w:hAnsi="YS Text" w:cs="Times New Roman"/>
          <w:color w:val="000000"/>
          <w:sz w:val="23"/>
          <w:szCs w:val="23"/>
        </w:rPr>
        <w:t xml:space="preserve"> и </w:t>
      </w:r>
      <w:proofErr w:type="spellStart"/>
      <w:r w:rsidRPr="00D11F1F">
        <w:rPr>
          <w:rFonts w:ascii="YS Text" w:eastAsia="Times New Roman" w:hAnsi="YS Text" w:cs="Times New Roman"/>
          <w:color w:val="000000"/>
          <w:sz w:val="23"/>
          <w:szCs w:val="23"/>
        </w:rPr>
        <w:t>здержати</w:t>
      </w:r>
      <w:proofErr w:type="spellEnd"/>
      <w:r w:rsidRPr="00D11F1F">
        <w:rPr>
          <w:rFonts w:ascii="YS Text" w:eastAsia="Times New Roman" w:hAnsi="YS Text" w:cs="Times New Roman"/>
          <w:color w:val="000000"/>
          <w:sz w:val="23"/>
          <w:szCs w:val="23"/>
        </w:rPr>
        <w:t>» города и веси, «</w:t>
      </w:r>
      <w:proofErr w:type="spellStart"/>
      <w:r w:rsidRPr="00D11F1F">
        <w:rPr>
          <w:rFonts w:ascii="YS Text" w:eastAsia="Times New Roman" w:hAnsi="YS Text" w:cs="Times New Roman"/>
          <w:color w:val="000000"/>
          <w:sz w:val="23"/>
          <w:szCs w:val="23"/>
        </w:rPr>
        <w:t>уставити</w:t>
      </w:r>
      <w:proofErr w:type="spellEnd"/>
      <w:r w:rsidRPr="00D11F1F">
        <w:rPr>
          <w:rFonts w:ascii="YS Text" w:eastAsia="Times New Roman" w:hAnsi="YS Text" w:cs="Times New Roman"/>
          <w:color w:val="000000"/>
          <w:sz w:val="23"/>
          <w:szCs w:val="23"/>
        </w:rPr>
        <w:t xml:space="preserve">» определенные правила поведения в монастырях и </w:t>
      </w:r>
      <w:proofErr w:type="gramStart"/>
      <w:r w:rsidRPr="00D11F1F">
        <w:rPr>
          <w:rFonts w:ascii="YS Text" w:eastAsia="Times New Roman" w:hAnsi="YS Text" w:cs="Times New Roman"/>
          <w:color w:val="000000"/>
          <w:sz w:val="23"/>
          <w:szCs w:val="23"/>
        </w:rPr>
        <w:t>в</w:t>
      </w:r>
      <w:proofErr w:type="gramEnd"/>
      <w:r w:rsidRPr="00D11F1F">
        <w:rPr>
          <w:rFonts w:ascii="YS Text" w:eastAsia="Times New Roman" w:hAnsi="YS Text" w:cs="Times New Roman"/>
          <w:color w:val="000000"/>
          <w:sz w:val="23"/>
          <w:szCs w:val="23"/>
        </w:rPr>
        <w:t xml:space="preserve"> миру.</w:t>
      </w:r>
      <w:r>
        <w:rPr>
          <w:rFonts w:ascii="YS Text" w:eastAsia="Times New Roman" w:hAnsi="YS Text" w:cs="Times New Roman"/>
          <w:color w:val="000000"/>
          <w:sz w:val="23"/>
          <w:szCs w:val="23"/>
        </w:rPr>
        <w:t>»</w:t>
      </w:r>
    </w:p>
    <w:p w:rsidR="00D11F1F" w:rsidRDefault="00D11F1F" w:rsidP="00D11F1F">
      <w:pPr>
        <w:shd w:val="clear" w:color="auto" w:fill="FFFFFF"/>
        <w:spacing w:after="0" w:line="240" w:lineRule="auto"/>
        <w:rPr>
          <w:rFonts w:ascii="YS Text" w:eastAsia="Times New Roman" w:hAnsi="YS Text" w:cs="Times New Roman"/>
          <w:b/>
          <w:color w:val="000000"/>
          <w:sz w:val="23"/>
          <w:szCs w:val="23"/>
        </w:rPr>
      </w:pPr>
      <w:r>
        <w:rPr>
          <w:rFonts w:ascii="YS Text" w:eastAsia="Times New Roman" w:hAnsi="YS Text" w:cs="Times New Roman"/>
          <w:color w:val="000000"/>
          <w:sz w:val="23"/>
          <w:szCs w:val="23"/>
        </w:rPr>
        <w:t>3.</w:t>
      </w:r>
      <w:r>
        <w:rPr>
          <w:rFonts w:ascii="YS Text" w:eastAsia="Times New Roman" w:hAnsi="YS Text" w:cs="Times New Roman"/>
          <w:b/>
          <w:color w:val="000000"/>
          <w:sz w:val="23"/>
          <w:szCs w:val="23"/>
        </w:rPr>
        <w:t>Видео источники</w:t>
      </w:r>
    </w:p>
    <w:p w:rsidR="00D11F1F" w:rsidRDefault="00D11F1F" w:rsidP="00D11F1F">
      <w:pPr>
        <w:shd w:val="clear" w:color="auto" w:fill="FFFFFF"/>
        <w:spacing w:after="0" w:line="240" w:lineRule="auto"/>
        <w:rPr>
          <w:rFonts w:ascii="YS Text" w:eastAsia="Times New Roman" w:hAnsi="YS Text" w:cs="Times New Roman"/>
          <w:color w:val="000000"/>
          <w:sz w:val="23"/>
          <w:szCs w:val="23"/>
        </w:rPr>
      </w:pPr>
      <w:r w:rsidRPr="00D11F1F">
        <w:rPr>
          <w:rFonts w:ascii="YS Text" w:eastAsia="Times New Roman" w:hAnsi="YS Text" w:cs="Times New Roman"/>
          <w:color w:val="000000"/>
          <w:sz w:val="23"/>
          <w:szCs w:val="23"/>
        </w:rPr>
        <w:t xml:space="preserve">Видеофильм «Битва при Молодях или </w:t>
      </w:r>
      <w:proofErr w:type="spellStart"/>
      <w:r w:rsidRPr="00D11F1F">
        <w:rPr>
          <w:rFonts w:ascii="YS Text" w:eastAsia="Times New Roman" w:hAnsi="YS Text" w:cs="Times New Roman"/>
          <w:color w:val="000000"/>
          <w:sz w:val="23"/>
          <w:szCs w:val="23"/>
        </w:rPr>
        <w:t>Молодинская</w:t>
      </w:r>
      <w:proofErr w:type="spellEnd"/>
      <w:r w:rsidRPr="00D11F1F">
        <w:rPr>
          <w:rFonts w:ascii="YS Text" w:eastAsia="Times New Roman" w:hAnsi="YS Text" w:cs="Times New Roman"/>
          <w:color w:val="000000"/>
          <w:sz w:val="23"/>
          <w:szCs w:val="23"/>
        </w:rPr>
        <w:t xml:space="preserve"> битва, 2.09.1572 Забытая Победа. Войны Руси</w:t>
      </w:r>
      <w:proofErr w:type="gramStart"/>
      <w:r w:rsidRPr="00D11F1F">
        <w:rPr>
          <w:rFonts w:ascii="YS Text" w:eastAsia="Times New Roman" w:hAnsi="YS Text" w:cs="Times New Roman"/>
          <w:color w:val="000000"/>
          <w:sz w:val="23"/>
          <w:szCs w:val="23"/>
        </w:rPr>
        <w:t>.»</w:t>
      </w:r>
      <w:proofErr w:type="gramEnd"/>
      <w:r>
        <w:rPr>
          <w:rFonts w:ascii="YS Text" w:eastAsia="Times New Roman" w:hAnsi="YS Text" w:cs="Times New Roman"/>
          <w:color w:val="000000"/>
          <w:sz w:val="23"/>
          <w:szCs w:val="23"/>
        </w:rPr>
        <w:t>(время 8 минут)</w:t>
      </w:r>
    </w:p>
    <w:p w:rsidR="00556474" w:rsidRPr="00D11F1F" w:rsidRDefault="00556474" w:rsidP="00D11F1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hint="eastAsia"/>
          <w:color w:val="000000"/>
          <w:sz w:val="23"/>
          <w:szCs w:val="23"/>
        </w:rPr>
        <w:t>С</w:t>
      </w:r>
      <w:r>
        <w:rPr>
          <w:rFonts w:ascii="YS Text" w:eastAsia="Times New Roman" w:hAnsi="YS Text" w:cs="Times New Roman"/>
          <w:color w:val="000000"/>
          <w:sz w:val="23"/>
          <w:szCs w:val="23"/>
        </w:rPr>
        <w:t xml:space="preserve">сылка на видео </w:t>
      </w:r>
    </w:p>
    <w:p w:rsidR="00D11F1F" w:rsidRDefault="0092188E" w:rsidP="00D11F1F">
      <w:pPr>
        <w:shd w:val="clear" w:color="auto" w:fill="FFFFFF"/>
        <w:spacing w:after="0" w:line="240" w:lineRule="auto"/>
        <w:rPr>
          <w:rFonts w:ascii="YS Text" w:eastAsia="Times New Roman" w:hAnsi="YS Text" w:cs="Times New Roman"/>
          <w:color w:val="000000"/>
          <w:sz w:val="23"/>
          <w:szCs w:val="23"/>
        </w:rPr>
      </w:pPr>
      <w:hyperlink r:id="rId9" w:history="1">
        <w:r w:rsidR="00556474" w:rsidRPr="00942DE2">
          <w:rPr>
            <w:rStyle w:val="a9"/>
            <w:rFonts w:ascii="YS Text" w:eastAsia="Times New Roman" w:hAnsi="YS Text" w:cs="Times New Roman"/>
            <w:sz w:val="23"/>
            <w:szCs w:val="23"/>
          </w:rPr>
          <w:t>https://ok.ru/video/1991734201074</w:t>
        </w:r>
      </w:hyperlink>
    </w:p>
    <w:p w:rsidR="00D779D2" w:rsidRDefault="00D779D2" w:rsidP="00D11F1F">
      <w:pPr>
        <w:shd w:val="clear" w:color="auto" w:fill="FFFFFF"/>
        <w:spacing w:after="0" w:line="240" w:lineRule="auto"/>
        <w:rPr>
          <w:rFonts w:ascii="YS Text" w:eastAsia="Times New Roman" w:hAnsi="YS Text" w:cs="Times New Roman"/>
          <w:b/>
          <w:color w:val="000000"/>
          <w:sz w:val="23"/>
          <w:szCs w:val="23"/>
        </w:rPr>
      </w:pPr>
    </w:p>
    <w:p w:rsidR="00D779D2" w:rsidRDefault="00D779D2" w:rsidP="00D11F1F">
      <w:pPr>
        <w:shd w:val="clear" w:color="auto" w:fill="FFFFFF"/>
        <w:spacing w:after="0" w:line="240" w:lineRule="auto"/>
        <w:rPr>
          <w:rFonts w:ascii="YS Text" w:eastAsia="Times New Roman" w:hAnsi="YS Text" w:cs="Times New Roman"/>
          <w:b/>
          <w:color w:val="000000"/>
          <w:sz w:val="23"/>
          <w:szCs w:val="23"/>
        </w:rPr>
      </w:pPr>
    </w:p>
    <w:p w:rsidR="00D779D2" w:rsidRDefault="00D779D2" w:rsidP="00D11F1F">
      <w:pPr>
        <w:shd w:val="clear" w:color="auto" w:fill="FFFFFF"/>
        <w:spacing w:after="0" w:line="240" w:lineRule="auto"/>
        <w:rPr>
          <w:rFonts w:ascii="YS Text" w:eastAsia="Times New Roman" w:hAnsi="YS Text" w:cs="Times New Roman"/>
          <w:b/>
          <w:color w:val="000000"/>
          <w:sz w:val="23"/>
          <w:szCs w:val="23"/>
        </w:rPr>
      </w:pPr>
    </w:p>
    <w:p w:rsidR="00556474" w:rsidRPr="00556474" w:rsidRDefault="00556474" w:rsidP="00D11F1F">
      <w:pPr>
        <w:shd w:val="clear" w:color="auto" w:fill="FFFFFF"/>
        <w:spacing w:after="0" w:line="240" w:lineRule="auto"/>
        <w:rPr>
          <w:rFonts w:ascii="YS Text" w:eastAsia="Times New Roman" w:hAnsi="YS Text" w:cs="Times New Roman"/>
          <w:b/>
          <w:color w:val="000000"/>
          <w:sz w:val="23"/>
          <w:szCs w:val="23"/>
        </w:rPr>
      </w:pPr>
      <w:r w:rsidRPr="00556474">
        <w:rPr>
          <w:rFonts w:ascii="YS Text" w:eastAsia="Times New Roman" w:hAnsi="YS Text" w:cs="Times New Roman"/>
          <w:b/>
          <w:color w:val="000000"/>
          <w:sz w:val="23"/>
          <w:szCs w:val="23"/>
        </w:rPr>
        <w:lastRenderedPageBreak/>
        <w:t>4. Историческая карта</w:t>
      </w:r>
    </w:p>
    <w:p w:rsidR="00556474" w:rsidRDefault="00556474" w:rsidP="00D11F1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noProof/>
          <w:color w:val="000000"/>
          <w:sz w:val="23"/>
          <w:szCs w:val="23"/>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63500</wp:posOffset>
                </wp:positionV>
                <wp:extent cx="6629400" cy="5585460"/>
                <wp:effectExtent l="0" t="0" r="19050" b="15240"/>
                <wp:wrapNone/>
                <wp:docPr id="1" name="Поле 1"/>
                <wp:cNvGraphicFramePr/>
                <a:graphic xmlns:a="http://schemas.openxmlformats.org/drawingml/2006/main">
                  <a:graphicData uri="http://schemas.microsoft.com/office/word/2010/wordprocessingShape">
                    <wps:wsp>
                      <wps:cNvSpPr txBox="1"/>
                      <wps:spPr>
                        <a:xfrm>
                          <a:off x="0" y="0"/>
                          <a:ext cx="6629400" cy="5585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6474" w:rsidRDefault="00556474">
                            <w:r>
                              <w:rPr>
                                <w:noProof/>
                              </w:rPr>
                              <w:drawing>
                                <wp:inline distT="0" distB="0" distL="0" distR="0">
                                  <wp:extent cx="6440170" cy="4985682"/>
                                  <wp:effectExtent l="0" t="0" r="0" b="5715"/>
                                  <wp:docPr id="2" name="Рисунок 2" descr="C:\Users\дом\Desktop\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карта.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0170" cy="49856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15pt;margin-top:5pt;width:522pt;height:43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" fillcolor="white [3201]" strokeweight=".5pt">
                <v:textbox>
                  <w:txbxContent>
                    <w:p w:rsidR="00556474" w:rsidRDefault="00556474">
                      <w:r>
                        <w:rPr>
                          <w:noProof/>
                        </w:rPr>
                        <w:drawing>
                          <wp:inline distT="0" distB="0" distL="0" distR="0">
                            <wp:extent cx="6440170" cy="4985682"/>
                            <wp:effectExtent l="0" t="0" r="0" b="5715"/>
                            <wp:docPr id="2" name="Рисунок 2" descr="C:\Users\дом\Desktop\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карт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0170" cy="4985682"/>
                                    </a:xfrm>
                                    <a:prstGeom prst="rect">
                                      <a:avLst/>
                                    </a:prstGeom>
                                    <a:noFill/>
                                    <a:ln>
                                      <a:noFill/>
                                    </a:ln>
                                  </pic:spPr>
                                </pic:pic>
                              </a:graphicData>
                            </a:graphic>
                          </wp:inline>
                        </w:drawing>
                      </w:r>
                    </w:p>
                  </w:txbxContent>
                </v:textbox>
              </v:shape>
            </w:pict>
          </mc:Fallback>
        </mc:AlternateContent>
      </w:r>
    </w:p>
    <w:p w:rsidR="00556474" w:rsidRDefault="00556474" w:rsidP="00D11F1F">
      <w:pPr>
        <w:shd w:val="clear" w:color="auto" w:fill="FFFFFF"/>
        <w:spacing w:after="0" w:line="240" w:lineRule="auto"/>
        <w:rPr>
          <w:rFonts w:ascii="YS Text" w:eastAsia="Times New Roman" w:hAnsi="YS Text" w:cs="Times New Roman"/>
          <w:color w:val="000000"/>
          <w:sz w:val="23"/>
          <w:szCs w:val="23"/>
        </w:rPr>
      </w:pPr>
    </w:p>
    <w:p w:rsidR="00556474" w:rsidRDefault="00556474" w:rsidP="00D11F1F">
      <w:pPr>
        <w:shd w:val="clear" w:color="auto" w:fill="FFFFFF"/>
        <w:spacing w:after="0" w:line="240" w:lineRule="auto"/>
        <w:rPr>
          <w:rFonts w:ascii="YS Text" w:eastAsia="Times New Roman" w:hAnsi="YS Text" w:cs="Times New Roman"/>
          <w:color w:val="000000"/>
          <w:sz w:val="23"/>
          <w:szCs w:val="23"/>
        </w:rPr>
      </w:pPr>
    </w:p>
    <w:p w:rsidR="00556474" w:rsidRPr="00D11F1F" w:rsidRDefault="00556474" w:rsidP="00D11F1F">
      <w:pPr>
        <w:shd w:val="clear" w:color="auto" w:fill="FFFFFF"/>
        <w:spacing w:after="0" w:line="240" w:lineRule="auto"/>
        <w:rPr>
          <w:rFonts w:ascii="YS Text" w:eastAsia="Times New Roman" w:hAnsi="YS Text" w:cs="Times New Roman"/>
          <w:color w:val="000000"/>
          <w:sz w:val="23"/>
          <w:szCs w:val="23"/>
        </w:rPr>
        <w:sectPr w:rsidR="00556474" w:rsidRPr="00D11F1F">
          <w:headerReference w:type="default" r:id="rId12"/>
          <w:pgSz w:w="11906" w:h="16838"/>
          <w:pgMar w:top="709" w:right="850" w:bottom="993" w:left="1133" w:header="708" w:footer="708" w:gutter="0"/>
          <w:pgNumType w:start="1"/>
          <w:cols w:space="720"/>
        </w:sectPr>
      </w:pPr>
    </w:p>
    <w:p w:rsidR="008C20E8" w:rsidRDefault="008C20E8">
      <w:pPr>
        <w:rPr>
          <w:rFonts w:ascii="Arial" w:eastAsia="Arial" w:hAnsi="Arial" w:cs="Arial"/>
        </w:rPr>
      </w:pPr>
    </w:p>
    <w:p w:rsidR="00D779D2" w:rsidRDefault="00D779D2">
      <w:pPr>
        <w:rPr>
          <w:rFonts w:ascii="Arial" w:eastAsia="Arial" w:hAnsi="Arial" w:cs="Arial"/>
        </w:rPr>
      </w:pPr>
      <w:bookmarkStart w:id="6" w:name="_GoBack"/>
      <w:bookmarkEnd w:id="6"/>
    </w:p>
    <w:sectPr w:rsidR="00D779D2">
      <w:pgSz w:w="11906" w:h="16838"/>
      <w:pgMar w:top="709" w:right="850" w:bottom="1440" w:left="1133"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88E" w:rsidRDefault="0092188E">
      <w:pPr>
        <w:spacing w:after="0" w:line="240" w:lineRule="auto"/>
      </w:pPr>
      <w:r>
        <w:separator/>
      </w:r>
    </w:p>
  </w:endnote>
  <w:endnote w:type="continuationSeparator" w:id="0">
    <w:p w:rsidR="0092188E" w:rsidRDefault="00921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88E" w:rsidRDefault="0092188E">
      <w:pPr>
        <w:spacing w:after="0" w:line="240" w:lineRule="auto"/>
      </w:pPr>
      <w:r>
        <w:separator/>
      </w:r>
    </w:p>
  </w:footnote>
  <w:footnote w:type="continuationSeparator" w:id="0">
    <w:p w:rsidR="0092188E" w:rsidRDefault="00921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0E8" w:rsidRDefault="00A16C41">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67EA0"/>
    <w:multiLevelType w:val="hybridMultilevel"/>
    <w:tmpl w:val="59B61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C20E8"/>
    <w:rsid w:val="00015344"/>
    <w:rsid w:val="000A6949"/>
    <w:rsid w:val="00143B15"/>
    <w:rsid w:val="003E29F7"/>
    <w:rsid w:val="00452D3E"/>
    <w:rsid w:val="00556474"/>
    <w:rsid w:val="008B5E7A"/>
    <w:rsid w:val="008C20E8"/>
    <w:rsid w:val="0092188E"/>
    <w:rsid w:val="00994155"/>
    <w:rsid w:val="00A16C41"/>
    <w:rsid w:val="00A87E75"/>
    <w:rsid w:val="00D11F1F"/>
    <w:rsid w:val="00D779D2"/>
    <w:rsid w:val="00E506EF"/>
    <w:rsid w:val="00E70641"/>
    <w:rsid w:val="00EB6074"/>
    <w:rsid w:val="00F35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a9">
    <w:name w:val="Hyperlink"/>
    <w:basedOn w:val="a0"/>
    <w:uiPriority w:val="99"/>
    <w:unhideWhenUsed/>
    <w:rsid w:val="00F351C6"/>
    <w:rPr>
      <w:color w:val="0000FF" w:themeColor="hyperlink"/>
      <w:u w:val="single"/>
    </w:rPr>
  </w:style>
  <w:style w:type="paragraph" w:styleId="aa">
    <w:name w:val="List Paragraph"/>
    <w:basedOn w:val="a"/>
    <w:uiPriority w:val="34"/>
    <w:qFormat/>
    <w:rsid w:val="00E506EF"/>
    <w:pPr>
      <w:ind w:left="720"/>
      <w:contextualSpacing/>
    </w:pPr>
  </w:style>
  <w:style w:type="paragraph" w:styleId="ab">
    <w:name w:val="Balloon Text"/>
    <w:basedOn w:val="a"/>
    <w:link w:val="ac"/>
    <w:uiPriority w:val="99"/>
    <w:semiHidden/>
    <w:unhideWhenUsed/>
    <w:rsid w:val="0055647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6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a9">
    <w:name w:val="Hyperlink"/>
    <w:basedOn w:val="a0"/>
    <w:uiPriority w:val="99"/>
    <w:unhideWhenUsed/>
    <w:rsid w:val="00F351C6"/>
    <w:rPr>
      <w:color w:val="0000FF" w:themeColor="hyperlink"/>
      <w:u w:val="single"/>
    </w:rPr>
  </w:style>
  <w:style w:type="paragraph" w:styleId="aa">
    <w:name w:val="List Paragraph"/>
    <w:basedOn w:val="a"/>
    <w:uiPriority w:val="34"/>
    <w:qFormat/>
    <w:rsid w:val="00E506EF"/>
    <w:pPr>
      <w:ind w:left="720"/>
      <w:contextualSpacing/>
    </w:pPr>
  </w:style>
  <w:style w:type="paragraph" w:styleId="ab">
    <w:name w:val="Balloon Text"/>
    <w:basedOn w:val="a"/>
    <w:link w:val="ac"/>
    <w:uiPriority w:val="99"/>
    <w:semiHidden/>
    <w:unhideWhenUsed/>
    <w:rsid w:val="0055647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6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k.ru/video/199173420107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ok.ru/video/19917342010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1357</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8</cp:revision>
  <dcterms:created xsi:type="dcterms:W3CDTF">2021-11-01T09:19:00Z</dcterms:created>
  <dcterms:modified xsi:type="dcterms:W3CDTF">2021-11-20T04:09:00Z</dcterms:modified>
</cp:coreProperties>
</file>