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Ра</w:t>
      </w:r>
      <w:r>
        <w:rPr>
          <w:rFonts w:ascii="Times New Roman" w:hAnsi="Times New Roman" w:cs="Times New Roman"/>
          <w:b/>
          <w:sz w:val="24"/>
          <w:szCs w:val="24"/>
        </w:rPr>
        <w:t xml:space="preserve">списание занятий 9</w:t>
      </w:r>
      <w:r>
        <w:rPr>
          <w:rFonts w:ascii="Times New Roman" w:hAnsi="Times New Roman" w:cs="Times New Roman"/>
          <w:b/>
          <w:sz w:val="24"/>
          <w:szCs w:val="24"/>
        </w:rPr>
        <w:t xml:space="preserve">в</w:t>
      </w:r>
      <w:r>
        <w:rPr>
          <w:rFonts w:ascii="Times New Roman" w:hAnsi="Times New Roman" w:cs="Times New Roman"/>
          <w:b/>
          <w:sz w:val="24"/>
          <w:szCs w:val="24"/>
        </w:rPr>
        <w:t xml:space="preserve"> класса на 29</w:t>
      </w:r>
      <w:r>
        <w:rPr>
          <w:rFonts w:ascii="Times New Roman" w:hAnsi="Times New Roman" w:cs="Times New Roman"/>
          <w:b/>
          <w:sz w:val="24"/>
          <w:szCs w:val="24"/>
        </w:rPr>
        <w:t xml:space="preserve">.0</w:t>
      </w:r>
      <w:r>
        <w:rPr>
          <w:rFonts w:ascii="Times New Roman" w:hAnsi="Times New Roman" w:cs="Times New Roman"/>
          <w:b/>
          <w:sz w:val="24"/>
          <w:szCs w:val="24"/>
        </w:rPr>
        <w:t xml:space="preserve">9</w:t>
      </w:r>
      <w:r>
        <w:rPr>
          <w:rFonts w:ascii="Times New Roman" w:hAnsi="Times New Roman" w:cs="Times New Roman"/>
          <w:b/>
          <w:sz w:val="24"/>
          <w:szCs w:val="24"/>
        </w:rPr>
        <w:t xml:space="preserve">.2025 г. </w:t>
      </w: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</w:p>
    <w:tbl>
      <w:tblPr>
        <w:tblStyle w:val="845"/>
        <w:tblW w:w="0" w:type="auto"/>
        <w:tblLook w:val="04A0" w:firstRow="1" w:lastRow="0" w:firstColumn="1" w:lastColumn="0" w:noHBand="0" w:noVBand="1"/>
      </w:tblPr>
      <w:tblGrid>
        <w:gridCol w:w="1493"/>
        <w:gridCol w:w="728"/>
        <w:gridCol w:w="847"/>
        <w:gridCol w:w="953"/>
        <w:gridCol w:w="1327"/>
        <w:gridCol w:w="2015"/>
        <w:gridCol w:w="5084"/>
        <w:gridCol w:w="2339"/>
      </w:tblGrid>
      <w:tr>
        <w:tblPrEx/>
        <w:trPr/>
        <w:tc>
          <w:tcPr>
            <w:tcW w:w="1531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Дата, день недели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4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Урок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865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Время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630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Способ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015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Предмет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093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Тема урока (занятия)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W w:w="4008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Ресурс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W w:w="1901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Домашнее задание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1531" w:type="dxa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29.09.2025г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понедельник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4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865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8.00- 8.40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630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онлайн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015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  <w:t xml:space="preserve">Физическая культура</w:t>
            </w:r>
            <w:r>
              <w:rPr>
                <w:rFonts w:ascii="Times New Roman" w:hAnsi="Times New Roman" w:eastAsia="Times New Roman" w:cs="Times New Roman"/>
                <w:b/>
                <w:color w:val="00000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color w:val="000000"/>
                <w:lang w:eastAsia="ru-RU"/>
              </w:rPr>
            </w:r>
          </w:p>
        </w:tc>
        <w:tc>
          <w:tcPr>
            <w:tcW w:w="2093" w:type="dxa"/>
            <w:vAlign w:val="center"/>
            <w:textDirection w:val="lrTb"/>
            <w:noWrap w:val="false"/>
          </w:tcPr>
          <w:p>
            <w:pPr>
              <w:pStyle w:val="851"/>
              <w:spacing w:before="0" w:beforeAutospacing="0" w:after="0" w:afterAutospacing="0"/>
            </w:pPr>
            <w:r>
              <w:rPr>
                <w:color w:val="000000"/>
              </w:rPr>
              <w:t xml:space="preserve">Знания о физической культуре</w:t>
            </w:r>
            <w:r/>
          </w:p>
        </w:tc>
        <w:tc>
          <w:tcPr>
            <w:tcW w:w="4008" w:type="dxa"/>
            <w:vAlign w:val="center"/>
            <w:textDirection w:val="lrTb"/>
            <w:noWrap w:val="false"/>
          </w:tcPr>
          <w:p>
            <w:pPr>
              <w:pStyle w:val="851"/>
              <w:spacing w:before="0" w:beforeAutospacing="0" w:after="0" w:afterAutospacing="0"/>
            </w:pPr>
            <w:r>
              <w:rPr>
                <w:color w:val="000000"/>
              </w:rPr>
              <w:t xml:space="preserve">Подключение в </w:t>
            </w:r>
            <w:r>
              <w:rPr>
                <w:color w:val="000000"/>
              </w:rPr>
              <w:t xml:space="preserve">сферум</w:t>
            </w:r>
            <w:r>
              <w:rPr>
                <w:color w:val="000000"/>
              </w:rPr>
              <w:t xml:space="preserve">.</w:t>
            </w:r>
            <w:r/>
          </w:p>
          <w:p>
            <w:pPr>
              <w:pStyle w:val="851"/>
              <w:spacing w:before="0" w:beforeAutospacing="0" w:after="0" w:afterAutospacing="0"/>
            </w:pPr>
            <w:r>
              <w:rPr>
                <w:color w:val="000000"/>
              </w:rPr>
              <w:t xml:space="preserve">В случае отсутствия связи:</w:t>
            </w:r>
            <w:r/>
          </w:p>
          <w:p>
            <w:pPr>
              <w:pStyle w:val="851"/>
              <w:spacing w:before="0" w:beforeAutospacing="0" w:after="0" w:afterAutospacing="0"/>
            </w:pPr>
            <w:r/>
            <w:hyperlink r:id="rId9" w:tooltip="https://resh.edu.ru/subject/lesson/2687/start/" w:history="1">
              <w:r>
                <w:rPr>
                  <w:rStyle w:val="846"/>
                  <w:rFonts w:eastAsia="Arial"/>
                </w:rPr>
                <w:t xml:space="preserve">https://resh.edu.ru/subject/lesson/2687/start/</w:t>
              </w:r>
            </w:hyperlink>
            <w:r>
              <w:rPr>
                <w:color w:val="000000"/>
              </w:rPr>
              <w:t xml:space="preserve"> </w:t>
            </w:r>
            <w:r/>
          </w:p>
          <w:p>
            <w:pPr>
              <w:pStyle w:val="851"/>
              <w:spacing w:before="0" w:beforeAutospacing="0" w:after="0" w:afterAutospacing="0"/>
            </w:pPr>
            <w:r>
              <w:rPr>
                <w:color w:val="000000"/>
              </w:rPr>
              <w:t xml:space="preserve">Учебник Физическая культура 8-9 </w:t>
            </w:r>
            <w:r>
              <w:rPr>
                <w:color w:val="000000"/>
              </w:rPr>
              <w:t xml:space="preserve">кл</w:t>
            </w:r>
            <w:r>
              <w:rPr>
                <w:color w:val="000000"/>
              </w:rPr>
              <w:t xml:space="preserve"> Матвеев А.П. пар. 1</w:t>
            </w:r>
            <w:r/>
          </w:p>
          <w:p>
            <w:pPr>
              <w:pStyle w:val="851"/>
              <w:spacing w:before="0" w:beforeAutospacing="0" w:after="0" w:afterAutospacing="0"/>
            </w:pPr>
            <w:r>
              <w:t xml:space="preserve"> </w:t>
            </w:r>
            <w:r/>
          </w:p>
        </w:tc>
        <w:tc>
          <w:tcPr>
            <w:tcW w:w="1901" w:type="dxa"/>
            <w:vAlign w:val="center"/>
            <w:textDirection w:val="lrTb"/>
            <w:noWrap w:val="false"/>
          </w:tcPr>
          <w:p>
            <w:pPr>
              <w:pStyle w:val="851"/>
              <w:spacing w:before="0" w:beforeAutospacing="0" w:after="0" w:afterAutospacing="0"/>
            </w:pPr>
            <w:r>
              <w:rPr>
                <w:color w:val="000000"/>
              </w:rPr>
              <w:t xml:space="preserve">Отжимания</w:t>
            </w:r>
            <w:r>
              <w:rPr>
                <w:color w:val="000000"/>
              </w:rPr>
              <w:t xml:space="preserve"> :</w:t>
            </w:r>
            <w:r/>
          </w:p>
          <w:p>
            <w:pPr>
              <w:pStyle w:val="851"/>
              <w:spacing w:before="0" w:beforeAutospacing="0" w:after="0" w:afterAutospacing="0"/>
            </w:pPr>
            <w:r>
              <w:rPr>
                <w:color w:val="000000"/>
              </w:rPr>
              <w:t xml:space="preserve">Мальчики 3 подхода по 25 раз,</w:t>
            </w:r>
            <w:r/>
          </w:p>
          <w:p>
            <w:pPr>
              <w:pStyle w:val="851"/>
              <w:spacing w:before="0" w:beforeAutospacing="0" w:after="0" w:afterAutospacing="0"/>
            </w:pPr>
            <w:r>
              <w:rPr>
                <w:color w:val="000000"/>
              </w:rPr>
              <w:t xml:space="preserve">Девочки 3 подхода по20 раз</w:t>
            </w:r>
            <w:r/>
          </w:p>
          <w:p>
            <w:pPr>
              <w:pStyle w:val="851"/>
              <w:spacing w:before="0" w:beforeAutospacing="0" w:after="0" w:afterAutospacing="0"/>
            </w:pPr>
            <w:r>
              <w:t xml:space="preserve"> </w:t>
            </w:r>
            <w:r/>
          </w:p>
        </w:tc>
      </w:tr>
      <w:tr>
        <w:tblPrEx/>
        <w:trPr/>
        <w:tc>
          <w:tcPr>
            <w:tcW w:w="1531" w:type="dxa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4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865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8.55-9.35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630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онлайн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015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  <w:t xml:space="preserve">Биология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r>
          </w:p>
        </w:tc>
        <w:tc>
          <w:tcPr>
            <w:tcW w:w="2093" w:type="dxa"/>
            <w:vAlign w:val="center"/>
            <w:textDirection w:val="lrTb"/>
            <w:noWrap w:val="false"/>
          </w:tcPr>
          <w:p>
            <w:pPr>
              <w:pStyle w:val="851"/>
              <w:spacing w:before="0" w:beforeAutospacing="0" w:after="0" w:afterAutospacing="0"/>
            </w:pPr>
            <w:r>
              <w:rPr>
                <w:color w:val="000000"/>
              </w:rPr>
              <w:t xml:space="preserve">Нуклеиновые кислоты</w:t>
            </w:r>
            <w:r/>
          </w:p>
        </w:tc>
        <w:tc>
          <w:tcPr>
            <w:tcW w:w="4008" w:type="dxa"/>
            <w:vAlign w:val="center"/>
            <w:textDirection w:val="lrTb"/>
            <w:noWrap w:val="false"/>
          </w:tcPr>
          <w:p>
            <w:pPr>
              <w:pStyle w:val="851"/>
              <w:spacing w:before="0" w:beforeAutospacing="0" w:after="0" w:afterAutospacing="0"/>
            </w:pPr>
            <w:r>
              <w:rPr>
                <w:color w:val="000000"/>
              </w:rPr>
              <w:t xml:space="preserve">Подключение в </w:t>
            </w:r>
            <w:r>
              <w:rPr>
                <w:color w:val="000000"/>
              </w:rPr>
              <w:t xml:space="preserve">Сферум</w:t>
            </w:r>
            <w:r>
              <w:rPr>
                <w:color w:val="000000"/>
              </w:rPr>
              <w:t xml:space="preserve">. В случае отсутствия связи: разобрать материал параграфа 9. </w:t>
            </w:r>
            <w:r/>
          </w:p>
        </w:tc>
        <w:tc>
          <w:tcPr>
            <w:tcW w:w="1901" w:type="dxa"/>
            <w:vAlign w:val="center"/>
            <w:textDirection w:val="lrTb"/>
            <w:noWrap w:val="false"/>
          </w:tcPr>
          <w:p>
            <w:pPr>
              <w:pStyle w:val="851"/>
              <w:spacing w:before="0" w:beforeAutospacing="0" w:after="0" w:afterAutospacing="0"/>
            </w:pPr>
            <w:r>
              <w:rPr>
                <w:color w:val="000000"/>
              </w:rPr>
              <w:t xml:space="preserve">П.9</w:t>
            </w:r>
            <w:r/>
          </w:p>
        </w:tc>
      </w:tr>
      <w:tr>
        <w:tblPrEx/>
        <w:trPr/>
        <w:tc>
          <w:tcPr>
            <w:tcW w:w="1531" w:type="dxa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4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865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9.50-10.30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630" w:type="dxa"/>
            <w:textDirection w:val="lrTb"/>
            <w:noWrap w:val="false"/>
          </w:tcPr>
          <w:p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онлайн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015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  <w:t xml:space="preserve">География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r>
          </w:p>
        </w:tc>
        <w:tc>
          <w:tcPr>
            <w:tcW w:w="2093" w:type="dxa"/>
            <w:vAlign w:val="center"/>
            <w:textDirection w:val="lrTb"/>
            <w:noWrap w:val="false"/>
          </w:tcPr>
          <w:p>
            <w:pPr>
              <w:pStyle w:val="851"/>
              <w:spacing w:before="0" w:beforeAutospacing="0" w:after="0" w:afterAutospacing="0"/>
            </w:pPr>
            <w:r>
              <w:rPr>
                <w:color w:val="000000"/>
              </w:rPr>
              <w:t xml:space="preserve">ТЭК. Нефтяная и газовая промышленность.</w:t>
            </w:r>
            <w:r/>
          </w:p>
        </w:tc>
        <w:tc>
          <w:tcPr>
            <w:tcW w:w="4008" w:type="dxa"/>
            <w:vAlign w:val="center"/>
            <w:textDirection w:val="lrTb"/>
            <w:noWrap w:val="false"/>
          </w:tcPr>
          <w:p>
            <w:pPr>
              <w:pStyle w:val="851"/>
              <w:spacing w:before="0" w:beforeAutospacing="0" w:after="0" w:afterAutospacing="0"/>
            </w:pPr>
            <w:r>
              <w:rPr>
                <w:color w:val="000000"/>
              </w:rPr>
              <w:t xml:space="preserve">Подключение в </w:t>
            </w:r>
            <w:r>
              <w:rPr>
                <w:color w:val="000000"/>
              </w:rPr>
              <w:t xml:space="preserve">сферум</w:t>
            </w:r>
            <w:r>
              <w:rPr>
                <w:color w:val="000000"/>
              </w:rPr>
              <w:t xml:space="preserve">. В случае отсутствия связи работаем по учебнику и отвечаем на вопросы</w:t>
            </w:r>
            <w:r/>
          </w:p>
          <w:p>
            <w:pPr>
              <w:pStyle w:val="851"/>
              <w:spacing w:before="0" w:beforeAutospacing="0" w:after="0" w:afterAutospacing="0"/>
            </w:pPr>
            <w:r>
              <w:t xml:space="preserve"> </w:t>
            </w:r>
            <w:r/>
          </w:p>
        </w:tc>
        <w:tc>
          <w:tcPr>
            <w:tcW w:w="1901" w:type="dxa"/>
            <w:vAlign w:val="center"/>
            <w:textDirection w:val="lrTb"/>
            <w:noWrap w:val="false"/>
          </w:tcPr>
          <w:p>
            <w:pPr>
              <w:pStyle w:val="851"/>
              <w:spacing w:before="0" w:beforeAutospacing="0" w:after="0" w:afterAutospacing="0"/>
            </w:pPr>
            <w:r>
              <w:rPr>
                <w:color w:val="000000"/>
              </w:rPr>
              <w:t xml:space="preserve">П.7</w:t>
            </w:r>
            <w:r/>
          </w:p>
        </w:tc>
      </w:tr>
      <w:tr>
        <w:tblPrEx/>
        <w:trPr/>
        <w:tc>
          <w:tcPr>
            <w:tcW w:w="1531" w:type="dxa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4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865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10.45-11.25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630" w:type="dxa"/>
            <w:textDirection w:val="lrTb"/>
            <w:noWrap w:val="false"/>
          </w:tcPr>
          <w:p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онлайн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015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pPr>
            <w:r/>
            <w:bookmarkStart w:id="0" w:name="_GoBack"/>
            <w:r/>
            <w:bookmarkEnd w:id="0"/>
            <w:r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  <w:t xml:space="preserve">Русский язык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r>
          </w:p>
        </w:tc>
        <w:tc>
          <w:tcPr>
            <w:tcW w:w="2093" w:type="dxa"/>
            <w:vAlign w:val="center"/>
            <w:textDirection w:val="lrTb"/>
            <w:noWrap w:val="false"/>
          </w:tcPr>
          <w:p>
            <w:pPr>
              <w:pStyle w:val="851"/>
              <w:spacing w:before="0" w:beforeAutospacing="0" w:after="0" w:afterAutospacing="0"/>
            </w:pPr>
            <w:r>
              <w:rPr>
                <w:color w:val="000000"/>
              </w:rPr>
              <w:t xml:space="preserve">Н.М.Карамзин «Бедная Лиза» сюжет и герои повести</w:t>
            </w:r>
            <w:r/>
          </w:p>
        </w:tc>
        <w:tc>
          <w:tcPr>
            <w:tcW w:w="4008" w:type="dxa"/>
            <w:vAlign w:val="center"/>
            <w:textDirection w:val="lrTb"/>
            <w:noWrap w:val="false"/>
          </w:tcPr>
          <w:p>
            <w:pPr>
              <w:pStyle w:val="851"/>
              <w:spacing w:before="0" w:beforeAutospacing="0" w:after="0" w:afterAutospacing="0" w:line="255" w:lineRule="atLeast"/>
            </w:pPr>
            <w:r>
              <w:rPr>
                <w:color w:val="000000"/>
              </w:rPr>
              <w:t xml:space="preserve">Подключение в </w:t>
            </w:r>
            <w:r>
              <w:rPr>
                <w:color w:val="000000"/>
              </w:rPr>
              <w:t xml:space="preserve">сферум</w:t>
            </w:r>
            <w:r>
              <w:rPr>
                <w:color w:val="000000"/>
              </w:rPr>
              <w:t xml:space="preserve"> .</w:t>
            </w:r>
            <w:r>
              <w:rPr>
                <w:color w:val="000000"/>
              </w:rPr>
              <w:t xml:space="preserve"> При отсутствии связи по учебнику прочитать параграф и знать содержание повести</w:t>
            </w:r>
            <w:r>
              <w:rPr>
                <w:color w:val="000000"/>
              </w:rPr>
              <w:tab/>
            </w:r>
            <w:hyperlink r:id="rId10" w:tooltip="https://vk.com/video-141596431_456244425" w:history="1">
              <w:r>
                <w:rPr>
                  <w:rStyle w:val="846"/>
                  <w:rFonts w:ascii="Liberation Sans" w:hAnsi="Liberation Sans" w:eastAsia="Arial" w:cs="Liberation Sans"/>
                  <w:b/>
                  <w:bCs/>
                  <w:color w:val="dd0000"/>
                  <w:sz w:val="21"/>
                  <w:szCs w:val="21"/>
                </w:rPr>
                <w:t xml:space="preserve">vk.com</w:t>
              </w:r>
              <w:r>
                <w:rPr>
                  <w:rStyle w:val="846"/>
                  <w:rFonts w:ascii="Liberation Sans" w:hAnsi="Liberation Sans" w:eastAsia="Arial" w:cs="Liberation Sans"/>
                  <w:color w:val="dd0000"/>
                  <w:sz w:val="21"/>
                  <w:szCs w:val="21"/>
                </w:rPr>
                <w:t xml:space="preserve">›video-141596431_456244425</w:t>
              </w:r>
            </w:hyperlink>
            <w:r/>
            <w:r/>
          </w:p>
          <w:p>
            <w:pPr>
              <w:pStyle w:val="851"/>
              <w:ind w:right="150"/>
              <w:spacing w:before="90" w:beforeAutospacing="0" w:after="0" w:afterAutospacing="0" w:line="0" w:lineRule="atLeast"/>
              <w:shd w:val="clear" w:color="auto" w:fill="ffffff"/>
            </w:pPr>
            <w:r>
              <w:t xml:space="preserve"> </w:t>
            </w:r>
            <w:r/>
          </w:p>
          <w:p>
            <w:pPr>
              <w:pStyle w:val="851"/>
              <w:spacing w:before="0" w:beforeAutospacing="0" w:after="0" w:afterAutospacing="0" w:line="240" w:lineRule="atLeast"/>
            </w:pPr>
            <w:r>
              <w:t xml:space="preserve"> </w:t>
            </w:r>
            <w:r/>
          </w:p>
          <w:p>
            <w:pPr>
              <w:pStyle w:val="851"/>
              <w:ind w:right="60"/>
              <w:spacing w:before="0" w:beforeAutospacing="0" w:after="0" w:afterAutospacing="0" w:line="240" w:lineRule="atLeast"/>
            </w:pPr>
            <w:r/>
            <w:hyperlink r:id="rId11" w:tooltip="http://vk.com/video-141596431_456244425" w:history="1">
              <w:r>
                <w:rPr>
                  <w:rStyle w:val="846"/>
                  <w:rFonts w:ascii="Liberation Sans" w:hAnsi="Liberation Sans" w:eastAsia="Arial" w:cs="Liberation Sans"/>
                  <w:b/>
                  <w:bCs/>
                  <w:color w:val="ffffff"/>
                  <w:sz w:val="18"/>
                  <w:szCs w:val="18"/>
                </w:rPr>
                <w:t xml:space="preserve">4:08</w:t>
              </w:r>
            </w:hyperlink>
            <w:r/>
            <w:r/>
          </w:p>
          <w:p>
            <w:pPr>
              <w:pStyle w:val="851"/>
              <w:spacing w:before="0" w:beforeAutospacing="0" w:after="0" w:afterAutospacing="0" w:line="270" w:lineRule="atLeast"/>
            </w:pPr>
            <w:r>
              <w:t xml:space="preserve"> </w:t>
            </w:r>
            <w:r/>
          </w:p>
          <w:p>
            <w:pPr>
              <w:pStyle w:val="851"/>
              <w:spacing w:before="0" w:beforeAutospacing="0" w:after="0" w:afterAutospacing="0"/>
              <w:tabs>
                <w:tab w:val="left" w:pos="1347" w:leader="none"/>
              </w:tabs>
            </w:pPr>
            <w:r>
              <w:rPr>
                <w:color w:val="000000"/>
              </w:rPr>
              <w:t xml:space="preserve">с</w:t>
            </w:r>
            <w:r/>
          </w:p>
        </w:tc>
        <w:tc>
          <w:tcPr>
            <w:tcW w:w="1901" w:type="dxa"/>
            <w:vAlign w:val="center"/>
            <w:textDirection w:val="lrTb"/>
            <w:noWrap w:val="false"/>
          </w:tcPr>
          <w:p>
            <w:pPr>
              <w:pStyle w:val="851"/>
              <w:spacing w:before="0" w:beforeAutospacing="0" w:after="0" w:afterAutospacing="0"/>
            </w:pPr>
            <w:r>
              <w:rPr>
                <w:color w:val="000000"/>
              </w:rPr>
              <w:t xml:space="preserve">Характеристика героев повести «Бедная Лиза»</w:t>
            </w:r>
            <w:r/>
          </w:p>
        </w:tc>
      </w:tr>
      <w:tr>
        <w:tblPrEx/>
        <w:trPr/>
        <w:tc>
          <w:tcPr>
            <w:tcW w:w="1531" w:type="dxa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4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865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11.40-12.20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630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онлайн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015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  <w:t xml:space="preserve">История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r>
          </w:p>
        </w:tc>
        <w:tc>
          <w:tcPr>
            <w:tcW w:w="2093" w:type="dxa"/>
            <w:vAlign w:val="center"/>
            <w:textDirection w:val="lrTb"/>
            <w:noWrap w:val="false"/>
          </w:tcPr>
          <w:p>
            <w:pPr>
              <w:pStyle w:val="851"/>
              <w:spacing w:before="0" w:beforeAutospacing="0" w:after="0" w:afterAutospacing="0"/>
            </w:pPr>
            <w:r>
              <w:rPr>
                <w:color w:val="000000"/>
              </w:rPr>
              <w:t xml:space="preserve">XIX век в зеркале художественных исканий</w:t>
            </w:r>
            <w:r/>
          </w:p>
          <w:p>
            <w:pPr>
              <w:pStyle w:val="851"/>
              <w:spacing w:before="0" w:beforeAutospacing="0" w:after="0" w:afterAutospacing="0"/>
            </w:pPr>
            <w:r>
              <w:t xml:space="preserve"> </w:t>
            </w:r>
            <w:r/>
          </w:p>
        </w:tc>
        <w:tc>
          <w:tcPr>
            <w:tcW w:w="4008" w:type="dxa"/>
            <w:vAlign w:val="center"/>
            <w:textDirection w:val="lrTb"/>
            <w:noWrap w:val="false"/>
          </w:tcPr>
          <w:p>
            <w:pPr>
              <w:pStyle w:val="851"/>
              <w:spacing w:before="0" w:beforeAutospacing="0" w:after="0" w:afterAutospacing="0"/>
            </w:pPr>
            <w:r>
              <w:rPr>
                <w:color w:val="000000"/>
              </w:rPr>
              <w:t xml:space="preserve">Подключение в </w:t>
            </w:r>
            <w:r>
              <w:rPr>
                <w:color w:val="000000"/>
              </w:rPr>
              <w:t xml:space="preserve">Сферум</w:t>
            </w:r>
            <w:r>
              <w:rPr>
                <w:color w:val="000000"/>
              </w:rPr>
              <w:t xml:space="preserve">. В случае отсутствия связи посмотреть видео урок </w:t>
            </w:r>
            <w:hyperlink r:id="rId12" w:tooltip="https://resh.edu.ru/subject/lesson/1512/main/" w:history="1">
              <w:r>
                <w:rPr>
                  <w:rStyle w:val="846"/>
                  <w:rFonts w:eastAsia="Arial"/>
                </w:rPr>
                <w:t xml:space="preserve">https://resh.edu.ru/subject/lesson/1512/main/</w:t>
              </w:r>
            </w:hyperlink>
            <w:r>
              <w:rPr>
                <w:color w:val="000000"/>
              </w:rPr>
              <w:t xml:space="preserve"> </w:t>
            </w:r>
            <w:r/>
          </w:p>
          <w:p>
            <w:pPr>
              <w:pStyle w:val="851"/>
              <w:spacing w:before="0" w:beforeAutospacing="0" w:after="0" w:afterAutospacing="0"/>
            </w:pPr>
            <w:r>
              <w:t xml:space="preserve"> </w:t>
            </w:r>
            <w:r/>
          </w:p>
        </w:tc>
        <w:tc>
          <w:tcPr>
            <w:tcW w:w="1901" w:type="dxa"/>
            <w:vAlign w:val="center"/>
            <w:textDirection w:val="lrTb"/>
            <w:noWrap w:val="false"/>
          </w:tcPr>
          <w:p>
            <w:pPr>
              <w:pStyle w:val="851"/>
              <w:spacing w:before="0" w:beforeAutospacing="0" w:after="0" w:afterAutospacing="0"/>
            </w:pPr>
            <w:r>
              <w:rPr>
                <w:rFonts w:ascii="Liberation Sans" w:hAnsi="Liberation Sans" w:cs="Liberation Sans"/>
                <w:color w:val="333333"/>
                <w:sz w:val="21"/>
                <w:szCs w:val="21"/>
                <w:shd w:val="clear" w:color="auto" w:fill="ffffff"/>
              </w:rPr>
              <w:t xml:space="preserve">§</w:t>
            </w:r>
            <w:r>
              <w:rPr>
                <w:color w:val="000000"/>
              </w:rPr>
              <w:t xml:space="preserve">6. XIX век в зеркале художественных исканий читать, заполните таблицу письменно в тетради: Определите, к </w:t>
            </w:r>
            <w:r>
              <w:rPr>
                <w:color w:val="000000"/>
              </w:rPr>
              <w:t xml:space="preserve">какому направлению (Романтизм, Реализм, Импрессионизм, Постимпрессионизм) относится каждое произведение искусства и кратко (1-2 предложения) обоснуйте свой выбор.  1. Оноре Домье «Улица </w:t>
            </w:r>
            <w:r>
              <w:rPr>
                <w:color w:val="000000"/>
              </w:rPr>
              <w:t xml:space="preserve">Транснонен</w:t>
            </w:r>
            <w:r>
              <w:rPr>
                <w:color w:val="000000"/>
              </w:rPr>
              <w:t xml:space="preserve">» 2. Уильям Тёрнер «Дождь, пар и скорость» 3. Эдгар Дега «Голубые танцовщицы» 4. Поль Сезанн «Пьеро и Арлекин» 5. Франсиско Гойя «Сатурн, пожирающий своего сына» </w:t>
            </w:r>
            <w:r/>
          </w:p>
          <w:p>
            <w:pPr>
              <w:pStyle w:val="851"/>
              <w:spacing w:before="0" w:beforeAutospacing="0" w:after="0" w:afterAutospacing="0"/>
            </w:pPr>
            <w:r>
              <w:t xml:space="preserve"> </w:t>
            </w:r>
            <w:r/>
          </w:p>
        </w:tc>
      </w:tr>
      <w:tr>
        <w:tblPrEx/>
        <w:trPr/>
        <w:tc>
          <w:tcPr>
            <w:tcW w:w="1531" w:type="dxa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4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865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12.35-13.15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630" w:type="dxa"/>
            <w:textDirection w:val="lrTb"/>
            <w:noWrap w:val="false"/>
          </w:tcPr>
          <w:p>
            <w:pPr>
              <w:ind w:firstLine="5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онлайн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015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  <w:t xml:space="preserve">Математика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r>
          </w:p>
        </w:tc>
        <w:tc>
          <w:tcPr>
            <w:tcW w:w="2093" w:type="dxa"/>
            <w:vAlign w:val="center"/>
            <w:textDirection w:val="lrTb"/>
            <w:noWrap w:val="false"/>
          </w:tcPr>
          <w:p>
            <w:pPr>
              <w:pStyle w:val="851"/>
              <w:spacing w:before="0" w:beforeAutospacing="0" w:after="0" w:afterAutospacing="0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Биквадратные уравнения</w:t>
            </w:r>
            <w:r/>
          </w:p>
        </w:tc>
        <w:tc>
          <w:tcPr>
            <w:tcW w:w="4008" w:type="dxa"/>
            <w:vAlign w:val="center"/>
            <w:textDirection w:val="lrTb"/>
            <w:noWrap w:val="false"/>
          </w:tcPr>
          <w:p>
            <w:pPr>
              <w:pStyle w:val="851"/>
              <w:spacing w:before="0" w:beforeAutospacing="0" w:after="0" w:afterAutospacing="0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Онлайн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подключение в 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СФЕРУМе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.</w:t>
            </w:r>
            <w:r/>
          </w:p>
          <w:p>
            <w:pPr>
              <w:pStyle w:val="851"/>
              <w:spacing w:before="0" w:beforeAutospacing="0" w:after="0" w:afterAutospacing="0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В случае отсутствия связи:</w:t>
            </w:r>
            <w:r/>
          </w:p>
          <w:p>
            <w:pPr>
              <w:pStyle w:val="851"/>
              <w:spacing w:before="0" w:beforeAutospacing="0" w:after="0" w:afterAutospacing="0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1. Посмотреть урок. </w:t>
            </w:r>
            <w:hyperlink r:id="rId13" w:tooltip="https://yandex.ru/video/preview/2845894815915139489" w:history="1">
              <w:r>
                <w:rPr>
                  <w:rStyle w:val="846"/>
                  <w:rFonts w:ascii="Segoe UI" w:hAnsi="Segoe UI" w:eastAsia="Arial" w:cs="Segoe UI"/>
                  <w:sz w:val="20"/>
                  <w:szCs w:val="20"/>
                </w:rPr>
                <w:t xml:space="preserve">https://yandex.ru/video/preview/2845894815915139489</w:t>
              </w:r>
            </w:hyperlink>
            <w:r>
              <w:rPr>
                <w:rFonts w:ascii="Segoe UI" w:hAnsi="Segoe UI" w:cs="Segoe UI"/>
                <w:color w:val="000000"/>
                <w:sz w:val="20"/>
                <w:szCs w:val="20"/>
              </w:rPr>
              <w:t xml:space="preserve">  </w:t>
            </w:r>
            <w:r/>
          </w:p>
          <w:p>
            <w:pPr>
              <w:pStyle w:val="851"/>
              <w:spacing w:before="0" w:beforeAutospacing="0" w:after="0" w:afterAutospacing="0"/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 xml:space="preserve">2. Разобрать примеры в учебники: стр.72-75</w:t>
            </w:r>
            <w:r/>
          </w:p>
          <w:p>
            <w:pPr>
              <w:pStyle w:val="851"/>
              <w:spacing w:before="0" w:beforeAutospacing="0" w:after="0" w:afterAutospacing="0"/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 xml:space="preserve">3.Решить: №266, №272( 1 </w:t>
            </w: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 xml:space="preserve">стр</w:t>
            </w: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 xml:space="preserve">)</w:t>
            </w:r>
            <w:r/>
          </w:p>
        </w:tc>
        <w:tc>
          <w:tcPr>
            <w:tcW w:w="1901" w:type="dxa"/>
            <w:vAlign w:val="center"/>
            <w:textDirection w:val="lrTb"/>
            <w:noWrap w:val="false"/>
          </w:tcPr>
          <w:p>
            <w:pPr>
              <w:pStyle w:val="851"/>
              <w:spacing w:before="0" w:beforeAutospacing="0" w:after="0" w:afterAutospacing="0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№266(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в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,г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), 272(2 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стр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)</w:t>
            </w:r>
            <w:r/>
          </w:p>
        </w:tc>
      </w:tr>
      <w:tr>
        <w:tblPrEx/>
        <w:trPr/>
        <w:tc>
          <w:tcPr>
            <w:tcW w:w="1531" w:type="dxa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43" w:type="dxa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865" w:type="dxa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14.00-14.40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630" w:type="dxa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онлайн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015" w:type="dxa"/>
            <w:vAlign w:val="center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after="0" w:line="57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</w:r>
            <w:r/>
          </w:p>
          <w:p>
            <w:pPr>
              <w:jc w:val="center"/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r>
          </w:p>
        </w:tc>
        <w:tc>
          <w:tcPr>
            <w:tcW w:w="2093" w:type="dxa"/>
            <w:vAlign w:val="center"/>
            <w:vMerge w:val="restart"/>
            <w:textDirection w:val="lrTb"/>
            <w:noWrap w:val="false"/>
          </w:tcPr>
          <w:p>
            <w:pPr>
              <w:pStyle w:val="851"/>
              <w:spacing w:before="0" w:beforeAutospacing="0" w:after="0" w:afterAutospacing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</w:r>
          </w:p>
        </w:tc>
        <w:tc>
          <w:tcPr>
            <w:tcW w:w="4008" w:type="dxa"/>
            <w:vAlign w:val="center"/>
            <w:vMerge w:val="restart"/>
            <w:textDirection w:val="lrTb"/>
            <w:noWrap w:val="false"/>
          </w:tcPr>
          <w:p>
            <w:pPr>
              <w:pStyle w:val="851"/>
              <w:spacing w:before="0" w:beforeAutospacing="0" w:after="0" w:afterAutospacing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</w:r>
          </w:p>
        </w:tc>
        <w:tc>
          <w:tcPr>
            <w:tcW w:w="1901" w:type="dxa"/>
            <w:vAlign w:val="center"/>
            <w:vMerge w:val="restart"/>
            <w:textDirection w:val="lrTb"/>
            <w:noWrap w:val="false"/>
          </w:tcPr>
          <w:p>
            <w:pPr>
              <w:pStyle w:val="851"/>
              <w:spacing w:before="0" w:beforeAutospacing="0" w:after="0" w:afterAutospacing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</w:r>
          </w:p>
        </w:tc>
      </w:tr>
    </w:tbl>
    <w:p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spacing w:line="273" w:lineRule="auto"/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lang w:eastAsia="ru-RU"/>
        </w:rPr>
        <w:t xml:space="preserve">Классный час</w:t>
      </w:r>
      <w:r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lang w:eastAsia="ru-RU"/>
        </w:rPr>
      </w:r>
    </w:p>
    <w:tbl>
      <w:tblPr>
        <w:tblStyle w:val="845"/>
        <w:tblW w:w="0" w:type="auto"/>
        <w:tblLook w:val="04A0" w:firstRow="1" w:lastRow="0" w:firstColumn="1" w:lastColumn="0" w:noHBand="0" w:noVBand="1"/>
      </w:tblPr>
      <w:tblGrid>
        <w:gridCol w:w="2957"/>
        <w:gridCol w:w="2957"/>
        <w:gridCol w:w="2957"/>
        <w:gridCol w:w="2957"/>
        <w:gridCol w:w="2958"/>
      </w:tblGrid>
      <w:tr>
        <w:tblPrEx/>
        <w:trPr/>
        <w:tc>
          <w:tcPr>
            <w:tcW w:w="2957" w:type="dxa"/>
            <w:textDirection w:val="lrTb"/>
            <w:noWrap w:val="false"/>
          </w:tcPr>
          <w:p>
            <w:pPr>
              <w:jc w:val="center"/>
              <w:spacing w:line="273" w:lineRule="auto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  <w:t xml:space="preserve">Дата, день недели</w:t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r>
          </w:p>
        </w:tc>
        <w:tc>
          <w:tcPr>
            <w:tcW w:w="2957" w:type="dxa"/>
            <w:textDirection w:val="lrTb"/>
            <w:noWrap w:val="false"/>
          </w:tcPr>
          <w:p>
            <w:pPr>
              <w:jc w:val="center"/>
              <w:spacing w:line="273" w:lineRule="auto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  <w:t xml:space="preserve">Время</w:t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r>
          </w:p>
        </w:tc>
        <w:tc>
          <w:tcPr>
            <w:tcW w:w="2957" w:type="dxa"/>
            <w:textDirection w:val="lrTb"/>
            <w:noWrap w:val="false"/>
          </w:tcPr>
          <w:p>
            <w:pPr>
              <w:jc w:val="center"/>
              <w:spacing w:line="273" w:lineRule="auto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  <w:t xml:space="preserve">Способ</w:t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r>
          </w:p>
        </w:tc>
        <w:tc>
          <w:tcPr>
            <w:tcW w:w="2957" w:type="dxa"/>
            <w:textDirection w:val="lrTb"/>
            <w:noWrap w:val="false"/>
          </w:tcPr>
          <w:p>
            <w:pPr>
              <w:jc w:val="center"/>
              <w:spacing w:line="273" w:lineRule="auto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  <w:t xml:space="preserve">Тема урока (занятия)</w:t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r>
          </w:p>
        </w:tc>
        <w:tc>
          <w:tcPr>
            <w:tcW w:w="2958" w:type="dxa"/>
            <w:textDirection w:val="lrTb"/>
            <w:noWrap w:val="false"/>
          </w:tcPr>
          <w:p>
            <w:pPr>
              <w:jc w:val="center"/>
              <w:spacing w:line="273" w:lineRule="auto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  <w:t xml:space="preserve">Домашнее задание</w:t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W w:w="2957" w:type="dxa"/>
            <w:textDirection w:val="lrTb"/>
            <w:noWrap w:val="false"/>
          </w:tcPr>
          <w:p>
            <w:pPr>
              <w:spacing w:line="273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9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.09.2025 г.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spacing w:line="273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понедельник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W w:w="2957" w:type="dxa"/>
            <w:textDirection w:val="lrTb"/>
            <w:noWrap w:val="false"/>
          </w:tcPr>
          <w:p>
            <w:pPr>
              <w:spacing w:line="273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13.20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W w:w="2957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Подключение в Сферум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</w:p>
          <w:p>
            <w:pPr>
              <w:spacing w:line="273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В случае отсутствия связи: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  <w:lang w:eastAsia="ru-RU"/>
              </w:rPr>
              <w:t xml:space="preserve"> изучить материалы и посмотреть видеоролики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spacing w:line="273" w:lineRule="auto"/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hyperlink r:id="rId14" w:tooltip="https://xn--80aafadvc9bifbaeqg0p.xn--p1ai/29-09-2025/" w:history="1">
              <w:r>
                <w:rPr>
                  <w:rStyle w:val="846"/>
                  <w:rFonts w:ascii="Times New Roman" w:hAnsi="Times New Roman" w:eastAsia="Times New Roman" w:cs="Times New Roman"/>
                  <w:sz w:val="24"/>
                  <w:szCs w:val="24"/>
                  <w:lang w:eastAsia="ru-RU"/>
                </w:rPr>
                <w:t xml:space="preserve">https://xn--80aafadvc9bifbaeqg0p.xn--p1ai/29-09-2025/</w:t>
              </w:r>
            </w:hyperlink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  <w:lang w:eastAsia="ru-RU"/>
              </w:rPr>
            </w:r>
          </w:p>
        </w:tc>
        <w:tc>
          <w:tcPr>
            <w:tcW w:w="2957" w:type="dxa"/>
            <w:textDirection w:val="lrTb"/>
            <w:noWrap w:val="false"/>
          </w:tcPr>
          <w:p>
            <w:pPr>
              <w:spacing w:line="273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Цифровой суверенитет страны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W w:w="2958" w:type="dxa"/>
            <w:textDirection w:val="lrTb"/>
            <w:noWrap w:val="false"/>
          </w:tcPr>
          <w:p>
            <w:pPr>
              <w:spacing w:line="273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Не задано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</w:tbl>
    <w:p>
      <w:pPr>
        <w:spacing w:line="273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Расписание занятий 9в класса на 30.09.2025 г. </w:t>
      </w: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</w:p>
    <w:tbl>
      <w:tblPr>
        <w:tblStyle w:val="845"/>
        <w:tblW w:w="0" w:type="auto"/>
        <w:tblLook w:val="04A0" w:firstRow="1" w:lastRow="0" w:firstColumn="1" w:lastColumn="0" w:noHBand="0" w:noVBand="1"/>
      </w:tblPr>
      <w:tblGrid>
        <w:gridCol w:w="1531"/>
        <w:gridCol w:w="743"/>
        <w:gridCol w:w="865"/>
        <w:gridCol w:w="1630"/>
        <w:gridCol w:w="2015"/>
        <w:gridCol w:w="2093"/>
        <w:gridCol w:w="4008"/>
        <w:gridCol w:w="1901"/>
      </w:tblGrid>
      <w:tr>
        <w:tblPrEx/>
        <w:trPr/>
        <w:tc>
          <w:tcPr>
            <w:tcW w:w="1531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Дата, день недели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4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Урок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865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Время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630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Способ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015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Предмет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093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Тема урока (занятия)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W w:w="4008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Ресурс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W w:w="1901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Домашнее задание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1531" w:type="dxa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30.09.2025г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вторник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4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865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8.00- 8.40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630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онлайн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015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  <w:t xml:space="preserve">Русский язык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r>
          </w:p>
        </w:tc>
        <w:tc>
          <w:tcPr>
            <w:tcW w:w="2093" w:type="dxa"/>
            <w:textDirection w:val="lrTb"/>
            <w:noWrap w:val="false"/>
          </w:tcPr>
          <w:p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Правописание вводных слов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4008" w:type="dxa"/>
            <w:textDirection w:val="lrTb"/>
            <w:noWrap w:val="false"/>
          </w:tcPr>
          <w:p>
            <w:pPr>
              <w:pStyle w:val="851"/>
              <w:spacing w:before="0" w:beforeAutospacing="0" w:after="0" w:afterAutospacing="0"/>
            </w:pPr>
            <w:r>
              <w:rPr>
                <w:color w:val="000000"/>
              </w:rPr>
              <w:t xml:space="preserve">Подключение в </w:t>
            </w:r>
            <w:r>
              <w:rPr>
                <w:color w:val="000000"/>
              </w:rPr>
              <w:t xml:space="preserve">сферум</w:t>
            </w:r>
            <w:r>
              <w:rPr>
                <w:color w:val="000000"/>
              </w:rPr>
              <w:t xml:space="preserve">.</w:t>
            </w:r>
            <w:r/>
          </w:p>
          <w:p>
            <w:pPr>
              <w:pStyle w:val="851"/>
              <w:spacing w:before="0" w:beforeAutospacing="0" w:after="0" w:afterAutospacing="0"/>
            </w:pPr>
            <w:r>
              <w:rPr>
                <w:color w:val="000000"/>
              </w:rPr>
              <w:t xml:space="preserve">В случае отсутствия связи:по учебнику стр43. Упр80</w:t>
            </w:r>
            <w:r/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901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Упр84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1531" w:type="dxa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4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865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8.55-9.35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630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онлайн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015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  <w:t xml:space="preserve">Литература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r>
          </w:p>
        </w:tc>
        <w:tc>
          <w:tcPr>
            <w:tcW w:w="209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Н.М.Карамзин «Бедная Лиза» сюжет и герои повести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4008" w:type="dxa"/>
            <w:textDirection w:val="lrTb"/>
            <w:noWrap w:val="false"/>
          </w:tcPr>
          <w:p>
            <w:pPr>
              <w:pStyle w:val="851"/>
              <w:spacing w:before="0" w:beforeAutospacing="0" w:after="0" w:afterAutospacing="0"/>
            </w:pPr>
            <w:r>
              <w:rPr>
                <w:color w:val="000000"/>
              </w:rPr>
              <w:t xml:space="preserve">Подключение в </w:t>
            </w:r>
            <w:r>
              <w:rPr>
                <w:color w:val="000000"/>
              </w:rPr>
              <w:t xml:space="preserve">сферум</w:t>
            </w:r>
            <w:r>
              <w:rPr>
                <w:color w:val="000000"/>
              </w:rPr>
              <w:t xml:space="preserve">.</w:t>
            </w:r>
            <w:r/>
          </w:p>
          <w:p>
            <w:pPr>
              <w:pStyle w:val="851"/>
              <w:spacing w:before="0" w:beforeAutospacing="0" w:after="0" w:afterAutospacing="0"/>
            </w:pPr>
            <w:r>
              <w:rPr>
                <w:color w:val="000000"/>
              </w:rPr>
              <w:t xml:space="preserve">В случае отсутствия связи:</w:t>
            </w:r>
            <w:r/>
          </w:p>
          <w:p>
            <w:pPr>
              <w:pStyle w:val="84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901" w:type="dxa"/>
            <w:textDirection w:val="lrTb"/>
            <w:noWrap w:val="false"/>
          </w:tcPr>
          <w:p>
            <w:pPr>
              <w:pStyle w:val="84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Характеристика героя по выбору( письменно)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1531" w:type="dxa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4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865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9.50-10.30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630" w:type="dxa"/>
            <w:textDirection w:val="lrTb"/>
            <w:noWrap w:val="false"/>
          </w:tcPr>
          <w:p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онлайн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015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  <w:t xml:space="preserve">Физика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r>
          </w:p>
        </w:tc>
        <w:tc>
          <w:tcPr>
            <w:tcW w:w="209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Иванова Г.М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 xml:space="preserve">Криволинейное движение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4008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Подключение в сферум, в случае отсутствия связи, работа с учебником: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</w:p>
          <w:p>
            <w:pPr>
              <w:pStyle w:val="84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П.9 чит.отв.на вопр., записать определения в тетрадь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901" w:type="dxa"/>
            <w:textDirection w:val="lrTb"/>
            <w:noWrap w:val="false"/>
          </w:tcPr>
          <w:p>
            <w:pPr>
              <w:pStyle w:val="84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П.9 чит.отв.на вопр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1531" w:type="dxa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4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865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10.45-11.25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630" w:type="dxa"/>
            <w:textDirection w:val="lrTb"/>
            <w:noWrap w:val="false"/>
          </w:tcPr>
          <w:p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онлайн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015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  <w:t xml:space="preserve">Биология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r>
          </w:p>
        </w:tc>
        <w:tc>
          <w:tcPr>
            <w:tcW w:w="2093" w:type="dxa"/>
            <w:textDirection w:val="lrTb"/>
            <w:noWrap w:val="false"/>
          </w:tcPr>
          <w:p>
            <w:pPr>
              <w:pStyle w:val="851"/>
              <w:spacing w:before="0" w:beforeAutospacing="0" w:after="0" w:afterAutospacing="0"/>
            </w:pPr>
            <w:r>
              <w:rPr>
                <w:color w:val="000000"/>
              </w:rPr>
            </w:r>
            <w:r>
              <w:rPr>
                <w:color w:val="000000"/>
              </w:rPr>
              <w:t xml:space="preserve">АТФ и другие органические вещества клетки.</w:t>
            </w:r>
            <w:r/>
          </w:p>
        </w:tc>
        <w:tc>
          <w:tcPr>
            <w:tcW w:w="4008" w:type="dxa"/>
            <w:textDirection w:val="lrTb"/>
            <w:noWrap w:val="false"/>
          </w:tcPr>
          <w:p>
            <w:pPr>
              <w:pStyle w:val="851"/>
              <w:spacing w:before="0" w:beforeAutospacing="0" w:after="0" w:afterAutospacing="0"/>
            </w:pPr>
            <w:r>
              <w:rPr>
                <w:color w:val="000000"/>
              </w:rPr>
              <w:t xml:space="preserve">Подключение в </w:t>
            </w:r>
            <w:r>
              <w:rPr>
                <w:color w:val="000000"/>
              </w:rPr>
              <w:t xml:space="preserve">Сферум</w:t>
            </w:r>
            <w:r>
              <w:rPr>
                <w:color w:val="000000"/>
              </w:rPr>
              <w:t xml:space="preserve">.</w:t>
            </w:r>
            <w:r/>
          </w:p>
          <w:p>
            <w:pPr>
              <w:pStyle w:val="851"/>
              <w:spacing w:before="0" w:beforeAutospacing="0" w:after="0" w:afterAutospacing="0"/>
            </w:pPr>
            <w:r>
              <w:rPr>
                <w:color w:val="000000"/>
              </w:rPr>
              <w:t xml:space="preserve">В случае отсутствия связи: разобрать материал параграфа 10.</w:t>
            </w:r>
            <w:r/>
          </w:p>
        </w:tc>
        <w:tc>
          <w:tcPr>
            <w:tcW w:w="1901" w:type="dxa"/>
            <w:textDirection w:val="lrTb"/>
            <w:noWrap w:val="false"/>
          </w:tcPr>
          <w:p>
            <w:pPr>
              <w:pStyle w:val="851"/>
              <w:spacing w:before="0" w:beforeAutospacing="0" w:after="0" w:afterAutospacing="0"/>
            </w:pPr>
            <w:r>
              <w:rPr>
                <w:color w:val="000000"/>
              </w:rPr>
              <w:t xml:space="preserve">П. 10.</w:t>
            </w:r>
            <w:r/>
          </w:p>
        </w:tc>
      </w:tr>
      <w:tr>
        <w:tblPrEx/>
        <w:trPr>
          <w:trHeight w:val="253"/>
        </w:trPr>
        <w:tc>
          <w:tcPr>
            <w:tcW w:w="1531" w:type="dxa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43" w:type="dxa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865" w:type="dxa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11.40-12.20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630" w:type="dxa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онлайн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015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  <w:t xml:space="preserve">Английский язык 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r>
          </w:p>
        </w:tc>
        <w:tc>
          <w:tcPr>
            <w:tcW w:w="209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4008" w:type="dxa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901" w:type="dxa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1531" w:type="dxa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43" w:type="dxa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865" w:type="dxa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630" w:type="dxa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015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r>
          </w:p>
        </w:tc>
        <w:tc>
          <w:tcPr>
            <w:tcW w:w="209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Булыгина К.А.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</w:p>
          <w:p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  <w:hyperlink r:id="rId15" w:tooltip="Выбрать тему урока" w:history="1">
              <w:r>
                <w:rPr>
                  <w:rStyle w:val="846"/>
                  <w:rFonts w:ascii="Liberation Sans" w:hAnsi="Liberation Sans" w:eastAsia="Liberation Sans" w:cs="Liberation Sans"/>
                  <w:color w:val="000000" w:themeColor="text1"/>
                  <w:sz w:val="21"/>
                  <w:highlight w:val="white"/>
                  <w:u w:val="single"/>
                </w:rPr>
                <w:t xml:space="preserve">Описание литературного персонажа (1-й из 1 ч.)</w:t>
              </w:r>
            </w:hyperlink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W w:w="4008" w:type="dxa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Подключение в сферум, в случае отсутствия связи, работа с учебником: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 xml:space="preserve">Упр. 5 стр. 28 повторить слова, упр. 2 стр. 31 письменно, упр. 3 стр. 32 письменно, упр. 4 стр. 32 устно.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901" w:type="dxa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Выполнить задание в прикрепленном файле в АСУ РСО.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1531" w:type="dxa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43" w:type="dxa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865" w:type="dxa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11.40-12.20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630" w:type="dxa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онлайн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015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  <w:t xml:space="preserve">Английский язык 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r>
          </w:p>
        </w:tc>
        <w:tc>
          <w:tcPr>
            <w:tcW w:w="2093" w:type="dxa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Филимонова А.О.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Описание литературного персонажа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tcW w:w="4008" w:type="dxa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Работа в Сферум. В случае отсутствия связи работа по учебнику.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</w:p>
          <w:p>
            <w:pPr>
              <w:pStyle w:val="688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 xml:space="preserve">Номер 5 стр.28 послушать диктора, записать новые слова к себе в тетрадь, отчитать словосочетания, устно перевести.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688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 xml:space="preserve">Номер 6 стр.29 (А) устно, (В) письменно в тетради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688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 xml:space="preserve">Номер 7 стр.29-30 прослушать диктора, разобрать диалог, выделенные фразы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901" w:type="dxa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Номер 5 стр.28 выучить новые слова, разобрать словосочетания, номер 8 стр.31 составить письменный ответ. Объем: 3-4 предложения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1531" w:type="dxa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4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865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12.35-13.15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630" w:type="dxa"/>
            <w:textDirection w:val="lrTb"/>
            <w:noWrap w:val="false"/>
          </w:tcPr>
          <w:p>
            <w:pPr>
              <w:ind w:firstLine="5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онлайн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015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  <w:t xml:space="preserve">Математика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r>
          </w:p>
        </w:tc>
        <w:tc>
          <w:tcPr>
            <w:tcW w:w="2093" w:type="dxa"/>
            <w:textDirection w:val="lrTb"/>
            <w:noWrap w:val="false"/>
          </w:tcPr>
          <w:p>
            <w:pPr>
              <w:ind w:left="0" w:right="0" w:firstLine="0"/>
              <w:spacing w:after="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Calibri" w:hAnsi="Calibri" w:eastAsia="Calibri" w:cs="Calibri"/>
                <w:color w:val="000000"/>
                <w:sz w:val="22"/>
              </w:rPr>
              <w:t xml:space="preserve">Нахождение длин сторон и величин углов треугольников</w:t>
            </w:r>
            <w:r/>
          </w:p>
        </w:tc>
        <w:tc>
          <w:tcPr>
            <w:tcW w:w="4008" w:type="dxa"/>
            <w:textDirection w:val="lrTb"/>
            <w:noWrap w:val="false"/>
          </w:tcPr>
          <w:p>
            <w:pPr>
              <w:ind w:left="0" w:right="0" w:firstLine="0"/>
              <w:spacing w:after="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Calibri" w:hAnsi="Calibri" w:eastAsia="Calibri" w:cs="Calibri"/>
                <w:color w:val="000000"/>
                <w:sz w:val="22"/>
              </w:rPr>
              <w:t xml:space="preserve">Онлайн подключение в СФЕРУМе.</w:t>
            </w:r>
            <w:r/>
          </w:p>
          <w:p>
            <w:pPr>
              <w:ind w:left="0" w:right="0" w:firstLine="0"/>
              <w:spacing w:after="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Calibri" w:hAnsi="Calibri" w:eastAsia="Calibri" w:cs="Calibri"/>
                <w:color w:val="000000"/>
                <w:sz w:val="22"/>
              </w:rPr>
              <w:t xml:space="preserve">В случае отсутствия связи:</w:t>
            </w:r>
            <w:r/>
          </w:p>
          <w:p>
            <w:pPr>
              <w:ind w:left="0" w:right="0" w:firstLine="0"/>
              <w:spacing w:after="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Calibri" w:hAnsi="Calibri" w:eastAsia="Calibri" w:cs="Calibri"/>
                <w:color w:val="000000"/>
                <w:sz w:val="22"/>
              </w:rPr>
              <w:t xml:space="preserve">1. решить задачи </w:t>
            </w:r>
            <w:hyperlink r:id="rId16" w:tooltip="https://avatars.mds.yandex.net/i?id=677811ddbf94a08860ea6f7797aa3977_l-10128025-images-thumbs&amp;n=13" w:history="1">
              <w:r>
                <w:rPr>
                  <w:rStyle w:val="846"/>
                  <w:rFonts w:ascii="Arial" w:hAnsi="Arial" w:eastAsia="Arial" w:cs="Arial"/>
                  <w:color w:val="0000ff"/>
                  <w:sz w:val="20"/>
                  <w:highlight w:val="white"/>
                  <w:u w:val="none"/>
                </w:rPr>
                <w:t xml:space="preserve">https://avatars.mds.yandex.net/i?id=677811ddbf94a08860ea6f7797aa3977_l-10128025-images-thumbs&amp;n=13</w:t>
              </w:r>
            </w:hyperlink>
            <w:r>
              <w:rPr>
                <w:rFonts w:ascii="Arial" w:hAnsi="Arial" w:eastAsia="Arial" w:cs="Arial"/>
                <w:color w:val="000000"/>
                <w:sz w:val="20"/>
                <w:highlight w:val="white"/>
              </w:rPr>
              <w:t xml:space="preserve"> </w:t>
            </w:r>
            <w:r/>
          </w:p>
          <w:p>
            <w:pPr>
              <w:ind w:left="0" w:right="0" w:firstLine="0"/>
              <w:spacing w:after="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Calibri" w:hAnsi="Calibri" w:eastAsia="Calibri" w:cs="Calibri"/>
                <w:color w:val="000000"/>
                <w:sz w:val="22"/>
              </w:rPr>
              <w:t xml:space="preserve"> </w:t>
            </w:r>
            <w:r/>
          </w:p>
        </w:tc>
        <w:tc>
          <w:tcPr>
            <w:tcW w:w="1901" w:type="dxa"/>
            <w:textDirection w:val="lrTb"/>
            <w:noWrap w:val="false"/>
          </w:tcPr>
          <w:p>
            <w:pPr>
              <w:ind w:left="0" w:right="0" w:firstLine="0"/>
              <w:spacing w:after="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Calibri" w:hAnsi="Calibri" w:eastAsia="Calibri" w:cs="Calibri"/>
                <w:color w:val="000000"/>
                <w:sz w:val="22"/>
              </w:rPr>
              <w:t xml:space="preserve">Карточка в беседе</w:t>
            </w:r>
            <w:r/>
          </w:p>
        </w:tc>
      </w:tr>
      <w:tr>
        <w:tblPrEx/>
        <w:trPr/>
        <w:tc>
          <w:tcPr>
            <w:tcW w:w="1531" w:type="dxa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43" w:type="dxa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865" w:type="dxa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14.00-14.40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630" w:type="dxa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онлайн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015" w:type="dxa"/>
            <w:vAlign w:val="center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after="0" w:line="57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Физическая культура</w:t>
            </w:r>
            <w:r/>
          </w:p>
          <w:p>
            <w:pPr>
              <w:jc w:val="center"/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r>
          </w:p>
        </w:tc>
        <w:tc>
          <w:tcPr>
            <w:tcW w:w="2093" w:type="dxa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Физическая культура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4008" w:type="dxa"/>
            <w:vMerge w:val="restart"/>
            <w:textDirection w:val="lrTb"/>
            <w:noWrap w:val="false"/>
          </w:tcPr>
          <w:p>
            <w:pPr>
              <w:pStyle w:val="851"/>
              <w:spacing w:before="0" w:beforeAutospacing="0" w:after="0" w:afterAutospacing="0"/>
            </w:pPr>
            <w:r>
              <w:rPr>
                <w:color w:val="000000"/>
              </w:rPr>
              <w:t xml:space="preserve">Подключение в </w:t>
            </w:r>
            <w:r>
              <w:rPr>
                <w:color w:val="000000"/>
              </w:rPr>
              <w:t xml:space="preserve">сферум</w:t>
            </w:r>
            <w:r>
              <w:rPr>
                <w:color w:val="000000"/>
              </w:rPr>
              <w:t xml:space="preserve">.</w:t>
            </w:r>
            <w:r/>
          </w:p>
          <w:p>
            <w:pPr>
              <w:pStyle w:val="851"/>
              <w:spacing w:before="0" w:beforeAutospacing="0" w:after="0" w:afterAutospacing="0"/>
            </w:pPr>
            <w:r>
              <w:rPr>
                <w:color w:val="000000"/>
              </w:rPr>
              <w:t xml:space="preserve">В случае отсутствия связи:</w:t>
            </w:r>
            <w:r/>
          </w:p>
          <w:p>
            <w:pPr>
              <w:pStyle w:val="851"/>
              <w:spacing w:before="0" w:beforeAutospacing="0" w:after="0" w:afterAutospacing="0"/>
            </w:pPr>
            <w:r/>
            <w:hyperlink r:id="rId17" w:tooltip="https://resh.edu.ru/subject/lesson/3243/start/" w:history="1">
              <w:r>
                <w:rPr>
                  <w:rStyle w:val="846"/>
                </w:rPr>
                <w:t xml:space="preserve">https://resh.edu.ru/subject/lesson/3243/start/</w:t>
              </w:r>
              <w:r>
                <w:rPr>
                  <w:rStyle w:val="846"/>
                </w:rPr>
              </w:r>
            </w:hyperlink>
            <w:r>
              <w:t xml:space="preserve"> </w:t>
            </w:r>
            <w:r/>
          </w:p>
          <w:p>
            <w:pPr>
              <w:pStyle w:val="851"/>
              <w:spacing w:before="0" w:beforeAutospacing="0" w:after="0" w:afterAutospacing="0"/>
            </w:pPr>
            <w:r>
              <w:rPr>
                <w:color w:val="000000"/>
              </w:rPr>
              <w:t xml:space="preserve">Учебник Физическая культура 8-9 </w:t>
            </w:r>
            <w:r>
              <w:rPr>
                <w:color w:val="000000"/>
              </w:rPr>
              <w:t xml:space="preserve">кл</w:t>
            </w:r>
            <w:r>
              <w:rPr>
                <w:color w:val="000000"/>
              </w:rPr>
              <w:t xml:space="preserve"> Матвеев А.П. стр.6</w:t>
            </w:r>
            <w:r/>
          </w:p>
          <w:p>
            <w:pPr>
              <w:pStyle w:val="851"/>
              <w:spacing w:before="0" w:beforeAutospacing="0" w:after="0" w:afterAutospacing="0"/>
            </w:pPr>
            <w:r>
              <w:t xml:space="preserve"> </w:t>
            </w:r>
            <w:r/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901" w:type="dxa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Прыжок в длину с места. Фиксировать лучший результат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</w:tbl>
    <w:p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spacing w:line="273" w:lineRule="auto"/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lang w:eastAsia="ru-RU"/>
        </w:rPr>
        <w:t xml:space="preserve">Классный час</w:t>
      </w:r>
      <w:r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lang w:eastAsia="ru-RU"/>
        </w:rPr>
      </w:r>
    </w:p>
    <w:tbl>
      <w:tblPr>
        <w:tblStyle w:val="845"/>
        <w:tblW w:w="0" w:type="auto"/>
        <w:tblLook w:val="04A0" w:firstRow="1" w:lastRow="0" w:firstColumn="1" w:lastColumn="0" w:noHBand="0" w:noVBand="1"/>
      </w:tblPr>
      <w:tblGrid>
        <w:gridCol w:w="2957"/>
        <w:gridCol w:w="2957"/>
        <w:gridCol w:w="2957"/>
        <w:gridCol w:w="2957"/>
        <w:gridCol w:w="2958"/>
      </w:tblGrid>
      <w:tr>
        <w:tblPrEx/>
        <w:trPr/>
        <w:tc>
          <w:tcPr>
            <w:tcW w:w="2957" w:type="dxa"/>
            <w:textDirection w:val="lrTb"/>
            <w:noWrap w:val="false"/>
          </w:tcPr>
          <w:p>
            <w:pPr>
              <w:jc w:val="center"/>
              <w:spacing w:line="273" w:lineRule="auto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  <w:t xml:space="preserve">Дата, день недели</w:t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r>
          </w:p>
        </w:tc>
        <w:tc>
          <w:tcPr>
            <w:tcW w:w="2957" w:type="dxa"/>
            <w:textDirection w:val="lrTb"/>
            <w:noWrap w:val="false"/>
          </w:tcPr>
          <w:p>
            <w:pPr>
              <w:jc w:val="center"/>
              <w:spacing w:line="273" w:lineRule="auto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  <w:t xml:space="preserve">Время</w:t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r>
          </w:p>
        </w:tc>
        <w:tc>
          <w:tcPr>
            <w:tcW w:w="2957" w:type="dxa"/>
            <w:textDirection w:val="lrTb"/>
            <w:noWrap w:val="false"/>
          </w:tcPr>
          <w:p>
            <w:pPr>
              <w:jc w:val="center"/>
              <w:spacing w:line="273" w:lineRule="auto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  <w:t xml:space="preserve">Способ</w:t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r>
          </w:p>
        </w:tc>
        <w:tc>
          <w:tcPr>
            <w:tcW w:w="2957" w:type="dxa"/>
            <w:textDirection w:val="lrTb"/>
            <w:noWrap w:val="false"/>
          </w:tcPr>
          <w:p>
            <w:pPr>
              <w:jc w:val="center"/>
              <w:spacing w:line="273" w:lineRule="auto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  <w:t xml:space="preserve">Тема урока (занятия)</w:t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r>
          </w:p>
        </w:tc>
        <w:tc>
          <w:tcPr>
            <w:tcW w:w="2958" w:type="dxa"/>
            <w:textDirection w:val="lrTb"/>
            <w:noWrap w:val="false"/>
          </w:tcPr>
          <w:p>
            <w:pPr>
              <w:jc w:val="center"/>
              <w:spacing w:line="273" w:lineRule="auto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  <w:t xml:space="preserve">Домашнее задание</w:t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W w:w="2957" w:type="dxa"/>
            <w:textDirection w:val="lrTb"/>
            <w:noWrap w:val="false"/>
          </w:tcPr>
          <w:p>
            <w:pPr>
              <w:spacing w:line="273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30.09.2025 г.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spacing w:line="273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вторник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W w:w="2957" w:type="dxa"/>
            <w:textDirection w:val="lrTb"/>
            <w:noWrap w:val="false"/>
          </w:tcPr>
          <w:p>
            <w:pPr>
              <w:spacing w:line="273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13:20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W w:w="2957" w:type="dxa"/>
            <w:textDirection w:val="lrTb"/>
            <w:noWrap w:val="false"/>
          </w:tcPr>
          <w:p>
            <w:pPr>
              <w:spacing w:line="273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Подключение в сферум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W w:w="2957" w:type="dxa"/>
            <w:textDirection w:val="lrTb"/>
            <w:noWrap w:val="false"/>
          </w:tcPr>
          <w:p>
            <w:pPr>
              <w:spacing w:line="273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Профессия моей мечты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spacing w:line="273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W w:w="2958" w:type="dxa"/>
            <w:textDirection w:val="lrTb"/>
            <w:noWrap w:val="false"/>
          </w:tcPr>
          <w:p>
            <w:pPr>
              <w:spacing w:line="273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не задано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</w:tbl>
    <w:p>
      <w:pPr>
        <w:spacing w:line="273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Расписание занятий 9в класса на 01.10.2025 г. </w:t>
      </w: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</w:p>
    <w:tbl>
      <w:tblPr>
        <w:tblStyle w:val="845"/>
        <w:tblW w:w="0" w:type="auto"/>
        <w:tblLook w:val="04A0" w:firstRow="1" w:lastRow="0" w:firstColumn="1" w:lastColumn="0" w:noHBand="0" w:noVBand="1"/>
      </w:tblPr>
      <w:tblGrid>
        <w:gridCol w:w="1531"/>
        <w:gridCol w:w="743"/>
        <w:gridCol w:w="865"/>
        <w:gridCol w:w="1630"/>
        <w:gridCol w:w="2015"/>
        <w:gridCol w:w="2093"/>
        <w:gridCol w:w="4008"/>
        <w:gridCol w:w="1901"/>
      </w:tblGrid>
      <w:tr>
        <w:tblPrEx/>
        <w:trPr/>
        <w:tc>
          <w:tcPr>
            <w:tcW w:w="1531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Дата, день недели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4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Урок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865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Время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630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Способ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015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Предмет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093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Тема урока (занятия)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W w:w="4008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Ресурс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W w:w="1901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Домашнее задание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1531" w:type="dxa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01.10.2025г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среда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4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865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8.00- 8.40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630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онлайн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015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  <w:t xml:space="preserve">Обществознание 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r>
          </w:p>
          <w:p>
            <w:pPr>
              <w:jc w:val="center"/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r>
          </w:p>
        </w:tc>
        <w:tc>
          <w:tcPr>
            <w:tcW w:w="209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Гражданское общество и государство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4008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Подключение в Сферум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901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§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5.Гражданское общество и государство читать, повторить записи в тетради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1531" w:type="dxa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4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865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8.55-9.35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630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онлайн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015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  <w:t xml:space="preserve">Английский язык 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r>
          </w:p>
          <w:p>
            <w:pPr>
              <w:jc w:val="center"/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r>
          </w:p>
        </w:tc>
        <w:tc>
          <w:tcPr>
            <w:tcW w:w="209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Описание личных качеств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4008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Подключение в Сферум. В случае отсутствия связи, работа с учебником. </w:t>
              <w:br/>
              <w:t xml:space="preserve">Стр. 34 Note Bene читать, зафиксировать в тетрадь.</w:t>
              <w:br/>
              <w:t xml:space="preserve">Упр. 9 стр 34 письменно, упр.12 стр.35 устно (составить рассказ по плану)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84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901" w:type="dxa"/>
            <w:textDirection w:val="lrTb"/>
            <w:noWrap w:val="false"/>
          </w:tcPr>
          <w:p>
            <w:pPr>
              <w:pStyle w:val="84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Упр. 10,11 стр. 35 письменно в тетради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84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1531" w:type="dxa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43" w:type="dxa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865" w:type="dxa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8.55-9.35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630" w:type="dxa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онлайн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015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  <w:t xml:space="preserve">Английский язык 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r>
          </w:p>
          <w:p>
            <w:pPr>
              <w:jc w:val="center"/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r>
          </w:p>
        </w:tc>
        <w:tc>
          <w:tcPr>
            <w:tcW w:w="2093" w:type="dxa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 xml:space="preserve">Филимонова А.О.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Описание личных качеств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tcW w:w="4008" w:type="dxa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Работа в Сферум. В случае отсутствия связи работа по учебнику.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</w:p>
          <w:p>
            <w:pPr>
              <w:pStyle w:val="688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 xml:space="preserve">Номер 5 стр.33 читать, переводить устно текст.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688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 xml:space="preserve">Номер 6 письменно в тетради.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688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 xml:space="preserve">Правило стр.34 кратко записать в тетрадь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688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 xml:space="preserve">Номер 7 стр.34 устно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901" w:type="dxa"/>
            <w:vMerge w:val="restart"/>
            <w:textDirection w:val="lrTb"/>
            <w:noWrap w:val="false"/>
          </w:tcPr>
          <w:p>
            <w:pPr>
              <w:pStyle w:val="84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Номер 12 стр. 35 составить письменный ответ. Объем 5-7 предложений по плану.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84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1531" w:type="dxa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4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865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9.50-10.30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630" w:type="dxa"/>
            <w:textDirection w:val="lrTb"/>
            <w:noWrap w:val="false"/>
          </w:tcPr>
          <w:p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онлайн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015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  <w:t xml:space="preserve">Математика 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r>
          </w:p>
        </w:tc>
        <w:tc>
          <w:tcPr>
            <w:tcW w:w="2093" w:type="dxa"/>
            <w:textDirection w:val="lrTb"/>
            <w:noWrap w:val="false"/>
          </w:tcPr>
          <w:p>
            <w:pPr>
              <w:ind w:left="0" w:right="0" w:firstLine="0"/>
              <w:spacing w:after="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Calibri" w:hAnsi="Calibri" w:eastAsia="Calibri" w:cs="Calibri"/>
                <w:color w:val="000000"/>
                <w:sz w:val="22"/>
              </w:rPr>
              <w:t xml:space="preserve">Биквадратные уравнения</w:t>
            </w:r>
            <w:r/>
          </w:p>
        </w:tc>
        <w:tc>
          <w:tcPr>
            <w:tcW w:w="4008" w:type="dxa"/>
            <w:textDirection w:val="lrTb"/>
            <w:noWrap w:val="false"/>
          </w:tcPr>
          <w:p>
            <w:pPr>
              <w:ind w:left="0" w:right="0" w:firstLine="0"/>
              <w:spacing w:after="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Calibri" w:hAnsi="Calibri" w:eastAsia="Calibri" w:cs="Calibri"/>
                <w:color w:val="000000"/>
                <w:sz w:val="22"/>
              </w:rPr>
              <w:t xml:space="preserve">Онлайн подключение в СФЕРУМе.</w:t>
            </w:r>
            <w:r/>
          </w:p>
          <w:p>
            <w:pPr>
              <w:ind w:left="0" w:right="0" w:firstLine="0"/>
              <w:spacing w:after="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Calibri" w:hAnsi="Calibri" w:eastAsia="Calibri" w:cs="Calibri"/>
                <w:color w:val="000000"/>
                <w:sz w:val="22"/>
              </w:rPr>
              <w:t xml:space="preserve">В случае отсутствия связи:</w:t>
            </w:r>
            <w:r/>
          </w:p>
          <w:p>
            <w:pPr>
              <w:ind w:left="0" w:right="0" w:firstLine="0"/>
              <w:spacing w:after="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Calibri" w:hAnsi="Calibri" w:eastAsia="Calibri" w:cs="Calibri"/>
                <w:color w:val="000000"/>
                <w:sz w:val="22"/>
              </w:rPr>
              <w:t xml:space="preserve">1.Решить: №273, 277(а), 283(а)</w:t>
            </w:r>
            <w:r/>
          </w:p>
        </w:tc>
        <w:tc>
          <w:tcPr>
            <w:tcW w:w="1901" w:type="dxa"/>
            <w:textDirection w:val="lrTb"/>
            <w:noWrap w:val="false"/>
          </w:tcPr>
          <w:p>
            <w:pPr>
              <w:ind w:left="0" w:right="0" w:firstLine="0"/>
              <w:spacing w:after="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Calibri" w:hAnsi="Calibri" w:eastAsia="Calibri" w:cs="Calibri"/>
                <w:color w:val="000000"/>
                <w:sz w:val="22"/>
              </w:rPr>
              <w:t xml:space="preserve">нет</w:t>
            </w:r>
            <w:r/>
          </w:p>
        </w:tc>
      </w:tr>
      <w:tr>
        <w:tblPrEx/>
        <w:trPr/>
        <w:tc>
          <w:tcPr>
            <w:tcW w:w="1531" w:type="dxa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4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865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10.45-11.25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630" w:type="dxa"/>
            <w:textDirection w:val="lrTb"/>
            <w:noWrap w:val="false"/>
          </w:tcPr>
          <w:p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онлайн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015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  <w:t xml:space="preserve">Математика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r>
          </w:p>
        </w:tc>
        <w:tc>
          <w:tcPr>
            <w:tcW w:w="2093" w:type="dxa"/>
            <w:textDirection w:val="lrTb"/>
            <w:noWrap w:val="false"/>
          </w:tcPr>
          <w:p>
            <w:pPr>
              <w:ind w:left="0" w:right="0" w:firstLine="0"/>
              <w:spacing w:after="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Calibri" w:hAnsi="Calibri" w:eastAsia="Calibri" w:cs="Calibri"/>
                <w:color w:val="000000"/>
                <w:sz w:val="22"/>
              </w:rPr>
              <w:t xml:space="preserve">Примеры решения уравнений третьей и четвёртой степеней разложением на множители</w:t>
            </w:r>
            <w:r/>
          </w:p>
        </w:tc>
        <w:tc>
          <w:tcPr>
            <w:tcW w:w="4008" w:type="dxa"/>
            <w:textDirection w:val="lrTb"/>
            <w:noWrap w:val="false"/>
          </w:tcPr>
          <w:p>
            <w:pPr>
              <w:ind w:left="0" w:right="0" w:firstLine="0"/>
              <w:spacing w:after="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Calibri" w:hAnsi="Calibri" w:eastAsia="Calibri" w:cs="Calibri"/>
                <w:color w:val="000000"/>
                <w:sz w:val="22"/>
              </w:rPr>
              <w:t xml:space="preserve">Онлайн подключение в СФЕРУМе.</w:t>
            </w:r>
            <w:r/>
          </w:p>
          <w:p>
            <w:pPr>
              <w:ind w:left="0" w:right="0" w:firstLine="0"/>
              <w:spacing w:after="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Calibri" w:hAnsi="Calibri" w:eastAsia="Calibri" w:cs="Calibri"/>
                <w:color w:val="000000"/>
                <w:sz w:val="22"/>
              </w:rPr>
              <w:t xml:space="preserve">В случае отсутствия связи:</w:t>
            </w:r>
            <w:r/>
          </w:p>
          <w:p>
            <w:pPr>
              <w:ind w:left="0" w:right="0" w:firstLine="0"/>
              <w:spacing w:after="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Calibri" w:hAnsi="Calibri" w:eastAsia="Calibri" w:cs="Calibri"/>
                <w:color w:val="000000"/>
                <w:sz w:val="22"/>
              </w:rPr>
              <w:t xml:space="preserve">1.Разобрать примеры уравнений в презентации </w:t>
            </w:r>
            <w:hyperlink r:id="rId18" w:tooltip="https://ppt-online.org/1405841" w:history="1">
              <w:r>
                <w:rPr>
                  <w:rStyle w:val="846"/>
                  <w:rFonts w:ascii="Calibri" w:hAnsi="Calibri" w:eastAsia="Calibri" w:cs="Calibri"/>
                  <w:color w:val="0000ff"/>
                  <w:sz w:val="22"/>
                  <w:u w:val="single"/>
                </w:rPr>
                <w:t xml:space="preserve">https://ppt-online.org/1405841</w:t>
              </w:r>
            </w:hyperlink>
            <w:r>
              <w:rPr>
                <w:rFonts w:ascii="Calibri" w:hAnsi="Calibri" w:eastAsia="Calibri" w:cs="Calibri"/>
                <w:color w:val="000000"/>
                <w:sz w:val="22"/>
              </w:rPr>
              <w:t xml:space="preserve"> </w:t>
            </w:r>
            <w:r/>
          </w:p>
          <w:p>
            <w:pPr>
              <w:ind w:left="0" w:right="0" w:firstLine="0"/>
              <w:spacing w:after="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Calibri" w:hAnsi="Calibri" w:eastAsia="Calibri" w:cs="Calibri"/>
                <w:color w:val="000000"/>
                <w:sz w:val="22"/>
              </w:rPr>
              <w:t xml:space="preserve">2. Разобрать решение примеров на стр. 78-81</w:t>
            </w:r>
            <w:r/>
          </w:p>
        </w:tc>
        <w:tc>
          <w:tcPr>
            <w:tcW w:w="1901" w:type="dxa"/>
            <w:textDirection w:val="lrTb"/>
            <w:noWrap w:val="false"/>
          </w:tcPr>
          <w:p>
            <w:pPr>
              <w:ind w:left="0" w:right="0" w:firstLine="0"/>
              <w:spacing w:after="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Calibri" w:hAnsi="Calibri" w:eastAsia="Calibri" w:cs="Calibri"/>
                <w:color w:val="000000"/>
                <w:sz w:val="22"/>
              </w:rPr>
              <w:t xml:space="preserve">№289</w:t>
            </w:r>
            <w:r/>
          </w:p>
        </w:tc>
      </w:tr>
      <w:tr>
        <w:tblPrEx/>
        <w:trPr/>
        <w:tc>
          <w:tcPr>
            <w:tcW w:w="1531" w:type="dxa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4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865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11.40-12.20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630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онлайн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015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  <w:t xml:space="preserve">Физика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r>
          </w:p>
        </w:tc>
        <w:tc>
          <w:tcPr>
            <w:tcW w:w="209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Иванова Г.М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 xml:space="preserve">Решение задач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4008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color w:val="000000"/>
              </w:rPr>
              <w:t xml:space="preserve">Подключение в </w:t>
            </w:r>
            <w:r>
              <w:rPr>
                <w:color w:val="000000"/>
              </w:rPr>
              <w:t xml:space="preserve">Сферум</w:t>
            </w:r>
            <w:r>
              <w:rPr>
                <w:color w:val="000000"/>
              </w:rPr>
              <w:t xml:space="preserve">. В случае отсутствия связи посмотреть материал </w:t>
            </w:r>
            <w:r>
              <w:rPr>
                <w:color w:val="000000"/>
              </w:rPr>
              <w:t xml:space="preserve">https://resh.edu.ru/subject/lesson/1530/start/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901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Упр.9 (1-3) выполнить в тетрадь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1531" w:type="dxa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4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865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12.35-13.15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630" w:type="dxa"/>
            <w:textDirection w:val="lrTb"/>
            <w:noWrap w:val="false"/>
          </w:tcPr>
          <w:p>
            <w:pPr>
              <w:ind w:firstLine="5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онлайн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015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  <w:t xml:space="preserve">Русский язык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r>
          </w:p>
        </w:tc>
        <w:tc>
          <w:tcPr>
            <w:tcW w:w="209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Знаки препинания при уточняющих членах предложения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4008" w:type="dxa"/>
            <w:textDirection w:val="lrTb"/>
            <w:noWrap w:val="false"/>
          </w:tcPr>
          <w:p>
            <w:pPr>
              <w:pStyle w:val="851"/>
              <w:spacing w:before="0" w:beforeAutospacing="0" w:after="0" w:afterAutospacing="0"/>
            </w:pPr>
            <w:r>
              <w:rPr>
                <w:color w:val="000000"/>
              </w:rPr>
              <w:t xml:space="preserve">Подключение в </w:t>
            </w:r>
            <w:r>
              <w:rPr>
                <w:color w:val="000000"/>
              </w:rPr>
              <w:t xml:space="preserve">сферум</w:t>
            </w:r>
            <w:r>
              <w:rPr>
                <w:color w:val="000000"/>
              </w:rPr>
              <w:t xml:space="preserve">.</w:t>
            </w:r>
            <w:r/>
          </w:p>
          <w:p>
            <w:pPr>
              <w:pStyle w:val="851"/>
              <w:spacing w:before="0" w:beforeAutospacing="0" w:after="0" w:afterAutospacing="0"/>
            </w:pPr>
            <w:r>
              <w:rPr>
                <w:color w:val="000000"/>
              </w:rPr>
              <w:t xml:space="preserve">В случае отсутствия связи:стр45 упр.86</w:t>
            </w:r>
            <w:r/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901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Упр.87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1531" w:type="dxa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43" w:type="dxa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865" w:type="dxa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14.00-14.40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630" w:type="dxa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онлайн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015" w:type="dxa"/>
            <w:vAlign w:val="center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География</w:t>
            </w:r>
            <w:r/>
          </w:p>
        </w:tc>
        <w:tc>
          <w:tcPr>
            <w:tcW w:w="2093" w:type="dxa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Топливно-энергетический комплекс.Ттопливная промышленностью.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4008" w:type="dxa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Самостоятельная работа  с учебником. Практическая работа «Сравнение географии трёх отраслей топливной промышленности: нефтяной, газовой, угольной»  Ввиде таблицы .стр.50 задание 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901" w:type="dxa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стр.50 задание 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1531" w:type="dxa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43" w:type="dxa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865" w:type="dxa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14.55-15.35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630" w:type="dxa"/>
            <w:vMerge w:val="restart"/>
            <w:textDirection w:val="lrTb"/>
            <w:noWrap w:val="false"/>
          </w:tcPr>
          <w:p>
            <w:pPr>
              <w:ind w:firstLine="5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онлайн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015" w:type="dxa"/>
            <w:vAlign w:val="center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</w:rPr>
              <w:t xml:space="preserve">Формирование ФГ </w:t>
            </w:r>
            <w:r/>
          </w:p>
        </w:tc>
        <w:tc>
          <w:tcPr>
            <w:tcW w:w="2093" w:type="dxa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общественной жизни: социальные опросы и исследования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4008" w:type="dxa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color w:val="000000"/>
              </w:rPr>
              <w:t xml:space="preserve">Подключение в </w:t>
            </w:r>
            <w:r>
              <w:rPr>
                <w:color w:val="000000"/>
              </w:rPr>
              <w:t xml:space="preserve">Сферум</w:t>
            </w:r>
            <w:r>
              <w:rPr>
                <w:color w:val="000000"/>
              </w:rPr>
              <w:t xml:space="preserve">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901" w:type="dxa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 задано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</w:tbl>
    <w:p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spacing w:line="273" w:lineRule="auto"/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lang w:eastAsia="ru-RU"/>
        </w:rPr>
        <w:t xml:space="preserve">Классный час</w:t>
      </w:r>
      <w:r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lang w:eastAsia="ru-RU"/>
        </w:rPr>
      </w:r>
    </w:p>
    <w:tbl>
      <w:tblPr>
        <w:tblStyle w:val="845"/>
        <w:tblW w:w="0" w:type="auto"/>
        <w:tblLook w:val="04A0" w:firstRow="1" w:lastRow="0" w:firstColumn="1" w:lastColumn="0" w:noHBand="0" w:noVBand="1"/>
      </w:tblPr>
      <w:tblGrid>
        <w:gridCol w:w="2957"/>
        <w:gridCol w:w="2957"/>
        <w:gridCol w:w="2957"/>
        <w:gridCol w:w="2957"/>
        <w:gridCol w:w="2958"/>
      </w:tblGrid>
      <w:tr>
        <w:tblPrEx/>
        <w:trPr/>
        <w:tc>
          <w:tcPr>
            <w:tcW w:w="2957" w:type="dxa"/>
            <w:textDirection w:val="lrTb"/>
            <w:noWrap w:val="false"/>
          </w:tcPr>
          <w:p>
            <w:pPr>
              <w:jc w:val="center"/>
              <w:spacing w:line="273" w:lineRule="auto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  <w:t xml:space="preserve">Дата, день недели</w:t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r>
          </w:p>
        </w:tc>
        <w:tc>
          <w:tcPr>
            <w:tcW w:w="2957" w:type="dxa"/>
            <w:textDirection w:val="lrTb"/>
            <w:noWrap w:val="false"/>
          </w:tcPr>
          <w:p>
            <w:pPr>
              <w:jc w:val="center"/>
              <w:spacing w:line="273" w:lineRule="auto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  <w:t xml:space="preserve">Время</w:t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r>
          </w:p>
        </w:tc>
        <w:tc>
          <w:tcPr>
            <w:tcW w:w="2957" w:type="dxa"/>
            <w:textDirection w:val="lrTb"/>
            <w:noWrap w:val="false"/>
          </w:tcPr>
          <w:p>
            <w:pPr>
              <w:jc w:val="center"/>
              <w:spacing w:line="273" w:lineRule="auto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  <w:t xml:space="preserve">Способ</w:t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r>
          </w:p>
        </w:tc>
        <w:tc>
          <w:tcPr>
            <w:tcW w:w="2957" w:type="dxa"/>
            <w:textDirection w:val="lrTb"/>
            <w:noWrap w:val="false"/>
          </w:tcPr>
          <w:p>
            <w:pPr>
              <w:jc w:val="center"/>
              <w:spacing w:line="273" w:lineRule="auto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  <w:t xml:space="preserve">Тема урока (занятия)</w:t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r>
          </w:p>
        </w:tc>
        <w:tc>
          <w:tcPr>
            <w:tcW w:w="2958" w:type="dxa"/>
            <w:textDirection w:val="lrTb"/>
            <w:noWrap w:val="false"/>
          </w:tcPr>
          <w:p>
            <w:pPr>
              <w:jc w:val="center"/>
              <w:spacing w:line="273" w:lineRule="auto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  <w:t xml:space="preserve">Домашнее задание</w:t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W w:w="2957" w:type="dxa"/>
            <w:textDirection w:val="lrTb"/>
            <w:noWrap w:val="false"/>
          </w:tcPr>
          <w:p>
            <w:pPr>
              <w:spacing w:line="273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01.10.2025 г.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spacing w:line="273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среда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W w:w="2957" w:type="dxa"/>
            <w:textDirection w:val="lrTb"/>
            <w:noWrap w:val="false"/>
          </w:tcPr>
          <w:p>
            <w:pPr>
              <w:spacing w:line="273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13:20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W w:w="2957" w:type="dxa"/>
            <w:textDirection w:val="lrTb"/>
            <w:noWrap w:val="false"/>
          </w:tcPr>
          <w:p>
            <w:pPr>
              <w:spacing w:line="273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Подключение в Сферум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W w:w="2957" w:type="dxa"/>
            <w:textDirection w:val="lrTb"/>
            <w:noWrap w:val="false"/>
          </w:tcPr>
          <w:p>
            <w:pPr>
              <w:spacing w:line="273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День пожилого человека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W w:w="2958" w:type="dxa"/>
            <w:textDirection w:val="lrTb"/>
            <w:noWrap w:val="false"/>
          </w:tcPr>
          <w:p>
            <w:pPr>
              <w:spacing w:line="273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не задано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</w:tbl>
    <w:p>
      <w:pPr>
        <w:spacing w:line="273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Расписание занятий 9в класса на 02.10.2025 г. </w:t>
      </w: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</w:p>
    <w:tbl>
      <w:tblPr>
        <w:tblStyle w:val="845"/>
        <w:tblW w:w="0" w:type="auto"/>
        <w:tblLook w:val="04A0" w:firstRow="1" w:lastRow="0" w:firstColumn="1" w:lastColumn="0" w:noHBand="0" w:noVBand="1"/>
      </w:tblPr>
      <w:tblGrid>
        <w:gridCol w:w="1531"/>
        <w:gridCol w:w="743"/>
        <w:gridCol w:w="865"/>
        <w:gridCol w:w="1630"/>
        <w:gridCol w:w="2015"/>
        <w:gridCol w:w="2093"/>
        <w:gridCol w:w="4008"/>
        <w:gridCol w:w="1901"/>
      </w:tblGrid>
      <w:tr>
        <w:tblPrEx/>
        <w:trPr/>
        <w:tc>
          <w:tcPr>
            <w:tcW w:w="1531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Дата, день недели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4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Урок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865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Время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630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Способ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015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Предмет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093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Тема урока (занятия)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W w:w="4008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Ресурс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W w:w="1901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Домашнее задание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1531" w:type="dxa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02.10.2025г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четверг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4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865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8.00- 8.40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630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онлайн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015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  <w:t xml:space="preserve">Математика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r>
          </w:p>
        </w:tc>
        <w:tc>
          <w:tcPr>
            <w:tcW w:w="2093" w:type="dxa"/>
            <w:textDirection w:val="lrTb"/>
            <w:noWrap w:val="false"/>
          </w:tcPr>
          <w:p>
            <w:pPr>
              <w:ind w:left="0" w:right="0" w:firstLine="0"/>
              <w:spacing w:after="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Calibri" w:hAnsi="Calibri" w:eastAsia="Calibri" w:cs="Calibri"/>
                <w:color w:val="000000"/>
                <w:sz w:val="22"/>
              </w:rPr>
              <w:t xml:space="preserve">Решение треугольников</w:t>
            </w:r>
            <w:r/>
          </w:p>
        </w:tc>
        <w:tc>
          <w:tcPr>
            <w:tcW w:w="4008" w:type="dxa"/>
            <w:textDirection w:val="lrTb"/>
            <w:noWrap w:val="false"/>
          </w:tcPr>
          <w:p>
            <w:pPr>
              <w:ind w:left="0" w:right="0" w:firstLine="0"/>
              <w:spacing w:after="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Calibri" w:hAnsi="Calibri" w:eastAsia="Calibri" w:cs="Calibri"/>
                <w:color w:val="000000"/>
                <w:sz w:val="22"/>
              </w:rPr>
              <w:t xml:space="preserve">Онлайн подключение в СФЕРУМе.</w:t>
            </w:r>
            <w:r/>
          </w:p>
          <w:p>
            <w:pPr>
              <w:ind w:left="0" w:right="0" w:firstLine="0"/>
              <w:spacing w:after="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Calibri" w:hAnsi="Calibri" w:eastAsia="Calibri" w:cs="Calibri"/>
                <w:color w:val="000000"/>
                <w:sz w:val="22"/>
              </w:rPr>
              <w:t xml:space="preserve">В случае отсутствия связи:</w:t>
            </w:r>
            <w:r/>
          </w:p>
          <w:p>
            <w:pPr>
              <w:ind w:left="0" w:right="0" w:firstLine="0"/>
              <w:spacing w:after="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Calibri" w:hAnsi="Calibri" w:eastAsia="Calibri" w:cs="Calibri"/>
                <w:color w:val="000000"/>
                <w:sz w:val="22"/>
              </w:rPr>
              <w:t xml:space="preserve">1. Решить задачи с 1 варианта: </w:t>
            </w:r>
            <w:hyperlink r:id="rId19" w:tooltip="https://fs.znanio.ru/d5af0e/e7/7f/8bc2cd84c3f76224d638a6d99912a22398.jpg" w:history="1">
              <w:r>
                <w:rPr>
                  <w:rStyle w:val="846"/>
                  <w:rFonts w:ascii="Arial" w:hAnsi="Arial" w:eastAsia="Arial" w:cs="Arial"/>
                  <w:color w:val="0000ff"/>
                  <w:sz w:val="20"/>
                  <w:highlight w:val="white"/>
                  <w:u w:val="none"/>
                </w:rPr>
                <w:t xml:space="preserve">https://fs.znanio.ru/d5af0e/e7/7f/8bc2cd84c3f76224d638a6d99912a22398.jpg</w:t>
              </w:r>
            </w:hyperlink>
            <w:r>
              <w:rPr>
                <w:rFonts w:ascii="Arial" w:hAnsi="Arial" w:eastAsia="Arial" w:cs="Arial"/>
                <w:color w:val="000000"/>
                <w:sz w:val="20"/>
                <w:highlight w:val="white"/>
              </w:rPr>
              <w:t xml:space="preserve">  </w:t>
            </w:r>
            <w:r/>
          </w:p>
          <w:p>
            <w:pPr>
              <w:ind w:left="0" w:right="0" w:firstLine="0"/>
              <w:spacing w:after="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Arial" w:hAnsi="Arial" w:eastAsia="Arial" w:cs="Arial"/>
                <w:color w:val="000000"/>
                <w:sz w:val="20"/>
                <w:highlight w:val="white"/>
              </w:rPr>
              <w:t xml:space="preserve">2. Решить тест и результат прислать: </w:t>
            </w:r>
            <w:hyperlink r:id="rId20" w:tooltip="https://onlinetestpad.com/ru/test/324376-reshenie-treugolnika" w:history="1">
              <w:r>
                <w:rPr>
                  <w:rStyle w:val="846"/>
                  <w:rFonts w:ascii="Arial" w:hAnsi="Arial" w:eastAsia="Arial" w:cs="Arial"/>
                  <w:color w:val="0000ff"/>
                  <w:sz w:val="20"/>
                  <w:highlight w:val="white"/>
                  <w:u w:val="none"/>
                </w:rPr>
                <w:t xml:space="preserve">https://onlinetestpad.com/ru/test/324376-reshenie-treugolnika</w:t>
              </w:r>
            </w:hyperlink>
            <w:r>
              <w:rPr>
                <w:rFonts w:ascii="Arial" w:hAnsi="Arial" w:eastAsia="Arial" w:cs="Arial"/>
                <w:color w:val="000000"/>
                <w:sz w:val="20"/>
                <w:highlight w:val="white"/>
              </w:rPr>
              <w:t xml:space="preserve"> </w:t>
            </w:r>
            <w:r/>
          </w:p>
        </w:tc>
        <w:tc>
          <w:tcPr>
            <w:tcW w:w="1901" w:type="dxa"/>
            <w:textDirection w:val="lrTb"/>
            <w:noWrap w:val="false"/>
          </w:tcPr>
          <w:p>
            <w:pPr>
              <w:ind w:left="0" w:right="0" w:firstLine="0"/>
              <w:spacing w:after="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Calibri" w:hAnsi="Calibri" w:eastAsia="Calibri" w:cs="Calibri"/>
                <w:color w:val="000000"/>
                <w:sz w:val="22"/>
              </w:rPr>
              <w:t xml:space="preserve">№1025(в), 1027</w:t>
            </w:r>
            <w:r/>
          </w:p>
        </w:tc>
      </w:tr>
      <w:tr>
        <w:tblPrEx/>
        <w:trPr/>
        <w:tc>
          <w:tcPr>
            <w:tcW w:w="1531" w:type="dxa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4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865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8.55-9.35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630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онлайн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015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  <w:t xml:space="preserve">Математика (вероятность и статистика) 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r>
          </w:p>
        </w:tc>
        <w:tc>
          <w:tcPr>
            <w:tcW w:w="2093" w:type="dxa"/>
            <w:textDirection w:val="lrTb"/>
            <w:noWrap w:val="false"/>
          </w:tcPr>
          <w:p>
            <w:pPr>
              <w:ind w:left="0" w:right="0" w:firstLine="0"/>
              <w:spacing w:after="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Calibri" w:hAnsi="Calibri" w:eastAsia="Calibri" w:cs="Calibri"/>
                <w:color w:val="000000"/>
                <w:sz w:val="22"/>
              </w:rPr>
              <w:t xml:space="preserve">Комбинаторное правило умножения</w:t>
            </w:r>
            <w:r/>
          </w:p>
        </w:tc>
        <w:tc>
          <w:tcPr>
            <w:tcW w:w="4008" w:type="dxa"/>
            <w:textDirection w:val="lrTb"/>
            <w:noWrap w:val="false"/>
          </w:tcPr>
          <w:p>
            <w:pPr>
              <w:ind w:left="0" w:right="0" w:firstLine="0"/>
              <w:spacing w:after="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Calibri" w:hAnsi="Calibri" w:eastAsia="Calibri" w:cs="Calibri"/>
                <w:color w:val="000000"/>
                <w:sz w:val="22"/>
              </w:rPr>
              <w:t xml:space="preserve">Онлайн подключение в СФЕРУМе.</w:t>
            </w:r>
            <w:r/>
          </w:p>
          <w:p>
            <w:pPr>
              <w:ind w:left="0" w:right="0" w:firstLine="0"/>
              <w:spacing w:after="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Calibri" w:hAnsi="Calibri" w:eastAsia="Calibri" w:cs="Calibri"/>
                <w:color w:val="000000"/>
                <w:sz w:val="22"/>
              </w:rPr>
              <w:t xml:space="preserve">В случае отсутствия связи:</w:t>
            </w:r>
            <w:r/>
          </w:p>
          <w:p>
            <w:pPr>
              <w:ind w:left="0" w:right="0" w:firstLine="0"/>
              <w:spacing w:after="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Calibri" w:hAnsi="Calibri" w:eastAsia="Calibri" w:cs="Calibri"/>
                <w:color w:val="000000"/>
                <w:sz w:val="22"/>
              </w:rPr>
              <w:t xml:space="preserve">1.Стр.49, стр.50-51 (выписать определения)</w:t>
            </w:r>
            <w:r/>
          </w:p>
          <w:p>
            <w:pPr>
              <w:ind w:left="0" w:right="0" w:firstLine="0"/>
              <w:spacing w:after="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Calibri" w:hAnsi="Calibri" w:eastAsia="Calibri" w:cs="Calibri"/>
                <w:color w:val="000000"/>
                <w:sz w:val="22"/>
              </w:rPr>
              <w:t xml:space="preserve">2. Письменно: №139(а,в), 140(а,в), 141</w:t>
            </w:r>
            <w:r/>
          </w:p>
          <w:p>
            <w:pPr>
              <w:ind w:left="0" w:right="0" w:firstLine="0"/>
              <w:spacing w:after="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Calibri" w:hAnsi="Calibri" w:eastAsia="Calibri" w:cs="Calibri"/>
                <w:color w:val="000000"/>
                <w:sz w:val="22"/>
              </w:rPr>
              <w:t xml:space="preserve"> </w:t>
            </w:r>
            <w:r/>
          </w:p>
        </w:tc>
        <w:tc>
          <w:tcPr>
            <w:tcW w:w="1901" w:type="dxa"/>
            <w:textDirection w:val="lrTb"/>
            <w:noWrap w:val="false"/>
          </w:tcPr>
          <w:p>
            <w:pPr>
              <w:ind w:left="0" w:right="0" w:firstLine="0"/>
              <w:spacing w:after="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Calibri" w:hAnsi="Calibri" w:eastAsia="Calibri" w:cs="Calibri"/>
                <w:color w:val="000000"/>
                <w:sz w:val="22"/>
              </w:rPr>
              <w:t xml:space="preserve">№139(б,г), 140(б,г), 142</w:t>
            </w:r>
            <w:r/>
          </w:p>
        </w:tc>
      </w:tr>
      <w:tr>
        <w:tblPrEx/>
        <w:trPr/>
        <w:tc>
          <w:tcPr>
            <w:tcW w:w="1531" w:type="dxa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4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865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9.50-10.30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630" w:type="dxa"/>
            <w:textDirection w:val="lrTb"/>
            <w:noWrap w:val="false"/>
          </w:tcPr>
          <w:p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онлайн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015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  <w:t xml:space="preserve">Обществознание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r>
          </w:p>
        </w:tc>
        <w:tc>
          <w:tcPr>
            <w:tcW w:w="209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Гражданское общество и государство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4008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Подключение в Сферум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901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§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5.Гражданское общество и государство читать, повторить записи в тетради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1531" w:type="dxa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4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865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10.45-11.25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630" w:type="dxa"/>
            <w:textDirection w:val="lrTb"/>
            <w:noWrap w:val="false"/>
          </w:tcPr>
          <w:p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онлайн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015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  <w:t xml:space="preserve">Русский язык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r>
          </w:p>
        </w:tc>
        <w:tc>
          <w:tcPr>
            <w:tcW w:w="209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Приемы сжатия изложения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4008" w:type="dxa"/>
            <w:textDirection w:val="lrTb"/>
            <w:noWrap w:val="false"/>
          </w:tcPr>
          <w:p>
            <w:pPr>
              <w:pStyle w:val="851"/>
              <w:spacing w:before="0" w:beforeAutospacing="0" w:after="0" w:afterAutospacing="0"/>
            </w:pPr>
            <w:r>
              <w:rPr>
                <w:color w:val="000000"/>
              </w:rPr>
              <w:t xml:space="preserve">Подключение в </w:t>
            </w:r>
            <w:r>
              <w:rPr>
                <w:color w:val="000000"/>
              </w:rPr>
              <w:t xml:space="preserve">сферум</w:t>
            </w:r>
            <w:r>
              <w:rPr>
                <w:color w:val="000000"/>
              </w:rPr>
              <w:t xml:space="preserve">.</w:t>
            </w:r>
            <w:r/>
          </w:p>
          <w:p>
            <w:pPr>
              <w:pStyle w:val="851"/>
              <w:spacing w:before="0" w:beforeAutospacing="0" w:after="0" w:afterAutospacing="0"/>
            </w:pPr>
            <w:r>
              <w:rPr>
                <w:color w:val="000000"/>
              </w:rPr>
              <w:t xml:space="preserve">В случае отсутствия связи:выучить конспект</w:t>
            </w:r>
            <w:r/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901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Упр.90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1531" w:type="dxa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4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865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11.40-12.20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630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онлайн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015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  <w:t xml:space="preserve">Химия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r>
          </w:p>
        </w:tc>
        <w:tc>
          <w:tcPr>
            <w:tcW w:w="2093" w:type="dxa"/>
            <w:textDirection w:val="lrTb"/>
            <w:noWrap w:val="false"/>
          </w:tcPr>
          <w:p>
            <w:pPr>
              <w:tabs>
                <w:tab w:val="center" w:pos="928" w:leader="none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color w:val="000000"/>
              </w:rPr>
              <w:t xml:space="preserve">Основные положения теории электролитической диссоциации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4008" w:type="dxa"/>
            <w:textDirection w:val="lrTb"/>
            <w:noWrap w:val="false"/>
          </w:tcPr>
          <w:p>
            <w:pPr>
              <w:pStyle w:val="84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Подключение в Сферум. В случае отсутствия связи п. 5 изучить. Краткий конспект в тетрадь записать.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901" w:type="dxa"/>
            <w:textDirection w:val="lrTb"/>
            <w:noWrap w:val="false"/>
          </w:tcPr>
          <w:p>
            <w:pPr>
              <w:pStyle w:val="84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п.5 читать, упр. 5 выполнить письменно в тетради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1531" w:type="dxa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4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865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12.35-13.15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630" w:type="dxa"/>
            <w:textDirection w:val="lrTb"/>
            <w:noWrap w:val="false"/>
          </w:tcPr>
          <w:p>
            <w:pPr>
              <w:ind w:firstLine="5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онлайн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015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  <w:t xml:space="preserve">Литература 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r>
          </w:p>
        </w:tc>
        <w:tc>
          <w:tcPr>
            <w:tcW w:w="209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«Бедная Лиза»Н.Карамзин герои повести как пример сентиментализма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4008" w:type="dxa"/>
            <w:textDirection w:val="lrTb"/>
            <w:noWrap w:val="false"/>
          </w:tcPr>
          <w:p>
            <w:pPr>
              <w:pStyle w:val="851"/>
              <w:spacing w:before="0" w:beforeAutospacing="0" w:after="0" w:afterAutospacing="0"/>
            </w:pPr>
            <w:r>
              <w:rPr>
                <w:color w:val="000000"/>
              </w:rPr>
              <w:t xml:space="preserve">Подключение в </w:t>
            </w:r>
            <w:r>
              <w:rPr>
                <w:color w:val="000000"/>
              </w:rPr>
              <w:t xml:space="preserve">сферум</w:t>
            </w:r>
            <w:r>
              <w:rPr>
                <w:color w:val="000000"/>
              </w:rPr>
              <w:t xml:space="preserve">.</w:t>
            </w:r>
            <w:r/>
          </w:p>
          <w:p>
            <w:pPr>
              <w:pStyle w:val="851"/>
              <w:spacing w:before="0" w:beforeAutospacing="0" w:after="0" w:afterAutospacing="0"/>
            </w:pPr>
            <w:r>
              <w:rPr>
                <w:color w:val="000000"/>
              </w:rPr>
              <w:t xml:space="preserve">В случае отсутствия связи:по учебнику</w:t>
            </w:r>
            <w:r/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Конспект о сентиментализме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901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Биография В,А.Жуковского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1531" w:type="dxa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43" w:type="dxa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865" w:type="dxa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14.00-14.40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630" w:type="dxa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онлайн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015" w:type="dxa"/>
            <w:vAlign w:val="center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after="0" w:line="57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b/>
                <w:i/>
                <w:color w:val="000000"/>
                <w:sz w:val="24"/>
              </w:rPr>
              <w:t xml:space="preserve">Россия – мои горизонты</w:t>
            </w:r>
            <w:r/>
          </w:p>
          <w:p>
            <w:pPr>
              <w:jc w:val="center"/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r>
          </w:p>
        </w:tc>
        <w:tc>
          <w:tcPr>
            <w:tcW w:w="2093" w:type="dxa"/>
            <w:vMerge w:val="restart"/>
            <w:textDirection w:val="lrTb"/>
            <w:noWrap w:val="false"/>
          </w:tcPr>
          <w:p>
            <w:pPr>
              <w:spacing w:line="273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Подключение в Сферум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4008" w:type="dxa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индустриальная: космическая отрасль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901" w:type="dxa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 задано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</w:tbl>
    <w:p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spacing w:line="273" w:lineRule="auto"/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lang w:eastAsia="ru-RU"/>
        </w:rPr>
        <w:t xml:space="preserve">Классный час</w:t>
      </w:r>
      <w:r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lang w:eastAsia="ru-RU"/>
        </w:rPr>
      </w:r>
    </w:p>
    <w:tbl>
      <w:tblPr>
        <w:tblStyle w:val="845"/>
        <w:tblW w:w="0" w:type="auto"/>
        <w:tblLook w:val="04A0" w:firstRow="1" w:lastRow="0" w:firstColumn="1" w:lastColumn="0" w:noHBand="0" w:noVBand="1"/>
      </w:tblPr>
      <w:tblGrid>
        <w:gridCol w:w="2957"/>
        <w:gridCol w:w="2957"/>
        <w:gridCol w:w="2957"/>
        <w:gridCol w:w="2957"/>
        <w:gridCol w:w="2958"/>
      </w:tblGrid>
      <w:tr>
        <w:tblPrEx/>
        <w:trPr/>
        <w:tc>
          <w:tcPr>
            <w:tcW w:w="2957" w:type="dxa"/>
            <w:textDirection w:val="lrTb"/>
            <w:noWrap w:val="false"/>
          </w:tcPr>
          <w:p>
            <w:pPr>
              <w:jc w:val="center"/>
              <w:spacing w:line="273" w:lineRule="auto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  <w:t xml:space="preserve">Дата, день недели</w:t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r>
          </w:p>
        </w:tc>
        <w:tc>
          <w:tcPr>
            <w:tcW w:w="2957" w:type="dxa"/>
            <w:textDirection w:val="lrTb"/>
            <w:noWrap w:val="false"/>
          </w:tcPr>
          <w:p>
            <w:pPr>
              <w:jc w:val="center"/>
              <w:spacing w:line="273" w:lineRule="auto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  <w:t xml:space="preserve">Время</w:t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r>
          </w:p>
        </w:tc>
        <w:tc>
          <w:tcPr>
            <w:tcW w:w="2957" w:type="dxa"/>
            <w:textDirection w:val="lrTb"/>
            <w:noWrap w:val="false"/>
          </w:tcPr>
          <w:p>
            <w:pPr>
              <w:jc w:val="center"/>
              <w:spacing w:line="273" w:lineRule="auto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  <w:t xml:space="preserve">Способ</w:t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r>
          </w:p>
        </w:tc>
        <w:tc>
          <w:tcPr>
            <w:tcW w:w="2957" w:type="dxa"/>
            <w:textDirection w:val="lrTb"/>
            <w:noWrap w:val="false"/>
          </w:tcPr>
          <w:p>
            <w:pPr>
              <w:jc w:val="center"/>
              <w:spacing w:line="273" w:lineRule="auto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  <w:t xml:space="preserve">Тема урока (занятия)</w:t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r>
          </w:p>
        </w:tc>
        <w:tc>
          <w:tcPr>
            <w:tcW w:w="2958" w:type="dxa"/>
            <w:textDirection w:val="lrTb"/>
            <w:noWrap w:val="false"/>
          </w:tcPr>
          <w:p>
            <w:pPr>
              <w:jc w:val="center"/>
              <w:spacing w:line="273" w:lineRule="auto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  <w:t xml:space="preserve">Домашнее задание</w:t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W w:w="2957" w:type="dxa"/>
            <w:textDirection w:val="lrTb"/>
            <w:noWrap w:val="false"/>
          </w:tcPr>
          <w:p>
            <w:pPr>
              <w:spacing w:line="273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02.10.2025 г.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spacing w:line="273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четверг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W w:w="2957" w:type="dxa"/>
            <w:textDirection w:val="lrTb"/>
            <w:noWrap w:val="false"/>
          </w:tcPr>
          <w:p>
            <w:pPr>
              <w:spacing w:line="273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13:20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W w:w="2957" w:type="dxa"/>
            <w:textDirection w:val="lrTb"/>
            <w:noWrap w:val="false"/>
          </w:tcPr>
          <w:p>
            <w:pPr>
              <w:spacing w:line="273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Подключение в Сферум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W w:w="2957" w:type="dxa"/>
            <w:textDirection w:val="lrTb"/>
            <w:noWrap w:val="false"/>
          </w:tcPr>
          <w:p>
            <w:pPr>
              <w:spacing w:line="273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Поговорим о кино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W w:w="2958" w:type="dxa"/>
            <w:textDirection w:val="lrTb"/>
            <w:noWrap w:val="false"/>
          </w:tcPr>
          <w:p>
            <w:pPr>
              <w:spacing w:line="273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не задано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</w:tbl>
    <w:p>
      <w:pPr>
        <w:spacing w:line="273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shd w:val="nil" w:color="auto"/>
        <w:rPr>
          <w:rFonts w:ascii="Times New Roman" w:hAnsi="Times New Roman" w:cs="Times New Roman"/>
          <w:b/>
          <w:bCs/>
          <w:sz w:val="24"/>
          <w:szCs w:val="24"/>
          <w:highlight w:val="none"/>
        </w:rPr>
      </w:pPr>
      <w:r>
        <w:rPr>
          <w:rFonts w:ascii="Times New Roman" w:hAnsi="Times New Roman" w:cs="Times New Roman"/>
          <w:b/>
          <w:sz w:val="24"/>
          <w:szCs w:val="24"/>
          <w:highlight w:val="none"/>
        </w:rPr>
        <w:br w:type="page" w:clear="all"/>
      </w:r>
      <w:r>
        <w:rPr>
          <w:rFonts w:ascii="Times New Roman" w:hAnsi="Times New Roman" w:cs="Times New Roman"/>
          <w:b/>
          <w:bCs/>
          <w:sz w:val="24"/>
          <w:szCs w:val="24"/>
          <w:highlight w:val="none"/>
        </w:rPr>
      </w:r>
      <w:r>
        <w:rPr>
          <w:rFonts w:ascii="Times New Roman" w:hAnsi="Times New Roman" w:cs="Times New Roman"/>
          <w:b/>
          <w:bCs/>
          <w:sz w:val="24"/>
          <w:szCs w:val="24"/>
          <w:highlight w:val="none"/>
        </w:rPr>
      </w:r>
    </w:p>
    <w:p>
      <w:pPr>
        <w:rPr>
          <w:rFonts w:ascii="Times New Roman" w:hAnsi="Times New Roman" w:cs="Times New Roman"/>
          <w:b/>
          <w:bCs/>
          <w:sz w:val="24"/>
          <w:szCs w:val="24"/>
          <w:highlight w:val="none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Расписание занятий 9в класса на 03.10.2025 г. </w:t>
      </w:r>
      <w:r>
        <w:rPr>
          <w:rFonts w:ascii="Times New Roman" w:hAnsi="Times New Roman" w:cs="Times New Roman"/>
          <w:b/>
          <w:bCs/>
          <w:sz w:val="24"/>
          <w:szCs w:val="24"/>
          <w:highlight w:val="none"/>
        </w:rPr>
      </w:r>
      <w:r>
        <w:rPr>
          <w:rFonts w:ascii="Times New Roman" w:hAnsi="Times New Roman" w:cs="Times New Roman"/>
          <w:b/>
          <w:bCs/>
          <w:sz w:val="24"/>
          <w:szCs w:val="24"/>
          <w:highlight w:val="none"/>
        </w:rPr>
      </w:r>
    </w:p>
    <w:tbl>
      <w:tblPr>
        <w:tblStyle w:val="845"/>
        <w:tblW w:w="0" w:type="auto"/>
        <w:tblLook w:val="04A0" w:firstRow="1" w:lastRow="0" w:firstColumn="1" w:lastColumn="0" w:noHBand="0" w:noVBand="1"/>
      </w:tblPr>
      <w:tblGrid>
        <w:gridCol w:w="1531"/>
        <w:gridCol w:w="743"/>
        <w:gridCol w:w="865"/>
        <w:gridCol w:w="1630"/>
        <w:gridCol w:w="2015"/>
        <w:gridCol w:w="2093"/>
        <w:gridCol w:w="4008"/>
        <w:gridCol w:w="1901"/>
      </w:tblGrid>
      <w:tr>
        <w:tblPrEx/>
        <w:trPr/>
        <w:tc>
          <w:tcPr>
            <w:tcW w:w="1531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Дата, день недели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4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Урок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865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Время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630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Способ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015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Предмет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093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Тема урока (занятия)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W w:w="4008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Ресурс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W w:w="1901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Домашнее задание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1354" w:type="dxa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03.10.2025г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пятница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4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865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8.00- 8.40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630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онлайн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015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  <w:t xml:space="preserve">Физическая культура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r>
          </w:p>
        </w:tc>
        <w:tc>
          <w:tcPr>
            <w:tcW w:w="2093" w:type="dxa"/>
            <w:textDirection w:val="lrTb"/>
            <w:noWrap w:val="false"/>
          </w:tcPr>
          <w:p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История физической культуры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4008" w:type="dxa"/>
            <w:textDirection w:val="lrTb"/>
            <w:noWrap w:val="false"/>
          </w:tcPr>
          <w:p>
            <w:pPr>
              <w:pStyle w:val="851"/>
              <w:spacing w:before="0" w:beforeAutospacing="0" w:after="0" w:afterAutospacing="0"/>
            </w:pPr>
            <w:r>
              <w:rPr>
                <w:color w:val="000000"/>
              </w:rPr>
              <w:t xml:space="preserve">Подключение в </w:t>
            </w:r>
            <w:r>
              <w:rPr>
                <w:color w:val="000000"/>
              </w:rPr>
              <w:t xml:space="preserve">сферум</w:t>
            </w:r>
            <w:r>
              <w:rPr>
                <w:color w:val="000000"/>
              </w:rPr>
              <w:t xml:space="preserve">.</w:t>
            </w:r>
            <w:r/>
          </w:p>
          <w:p>
            <w:pPr>
              <w:pStyle w:val="851"/>
              <w:spacing w:before="0" w:beforeAutospacing="0" w:after="0" w:afterAutospacing="0"/>
            </w:pPr>
            <w:r>
              <w:rPr>
                <w:color w:val="000000"/>
              </w:rPr>
              <w:t xml:space="preserve">В случае отсутствия связи:</w:t>
            </w:r>
            <w:r/>
          </w:p>
          <w:p>
            <w:pPr>
              <w:pStyle w:val="851"/>
              <w:spacing w:before="0" w:beforeAutospacing="0" w:after="0" w:afterAutospacing="0"/>
            </w:pPr>
            <w:r/>
            <w:hyperlink r:id="rId21" w:tooltip="https://resh.edu.ru/subject/lesson/3428/start/" w:history="1">
              <w:r>
                <w:rPr>
                  <w:rStyle w:val="846"/>
                </w:rPr>
                <w:t xml:space="preserve">https://resh.edu.ru/subject/lesson/3428/start/</w:t>
              </w:r>
              <w:r>
                <w:rPr>
                  <w:rStyle w:val="846"/>
                </w:rPr>
              </w:r>
            </w:hyperlink>
            <w:r>
              <w:t xml:space="preserve"> </w:t>
            </w:r>
            <w:r/>
          </w:p>
          <w:p>
            <w:pPr>
              <w:pStyle w:val="851"/>
              <w:spacing w:before="0" w:beforeAutospacing="0" w:after="0" w:afterAutospacing="0"/>
            </w:pPr>
            <w:r>
              <w:rPr>
                <w:color w:val="000000"/>
              </w:rPr>
              <w:t xml:space="preserve">Учебник Физическая культура 8-9 </w:t>
            </w:r>
            <w:r>
              <w:rPr>
                <w:color w:val="000000"/>
              </w:rPr>
              <w:t xml:space="preserve">кл</w:t>
            </w:r>
            <w:r>
              <w:rPr>
                <w:color w:val="000000"/>
              </w:rPr>
              <w:t xml:space="preserve"> Матвеев А.П. стр.6</w:t>
            </w:r>
            <w:r/>
          </w:p>
          <w:p>
            <w:pPr>
              <w:pStyle w:val="851"/>
              <w:spacing w:before="0" w:beforeAutospacing="0" w:after="0" w:afterAutospacing="0"/>
            </w:pPr>
            <w:r>
              <w:t xml:space="preserve"> </w:t>
            </w:r>
            <w:r/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901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Прыжок в длину с места. Фиксировать лучший результат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53"/>
        </w:trPr>
        <w:tc>
          <w:tcPr>
            <w:tcW w:w="1531" w:type="dxa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43" w:type="dxa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865" w:type="dxa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8.55-9.35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630" w:type="dxa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онлайн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015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  <w:t xml:space="preserve">Английский язык/Информатика 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r>
          </w:p>
        </w:tc>
        <w:tc>
          <w:tcPr>
            <w:tcW w:w="209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Описание личных качеств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4008" w:type="dxa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Подключение в Сферум. В случае отсутствия связи работа с учебником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 xml:space="preserve">Стр. 36 памятку зафиксировать в тетрадь </w:t>
              <w:br/>
              <w:t xml:space="preserve">упр. 4 стр. 36 (А,В) познакомиться с новыми словами, записать в тетрадь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849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901" w:type="dxa"/>
            <w:vMerge w:val="restart"/>
            <w:textDirection w:val="lrTb"/>
            <w:noWrap w:val="false"/>
          </w:tcPr>
          <w:p>
            <w:pPr>
              <w:pStyle w:val="84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 xml:space="preserve">упр. 4 стр. 36 (А,В)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выучить новые слова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1531" w:type="dxa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43" w:type="dxa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865" w:type="dxa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630" w:type="dxa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015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r>
          </w:p>
        </w:tc>
        <w:tc>
          <w:tcPr>
            <w:tcW w:w="209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Облачные технологии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4008" w:type="dxa"/>
            <w:vMerge w:val="restart"/>
            <w:textDirection w:val="lrTb"/>
            <w:noWrap w:val="false"/>
          </w:tcPr>
          <w:p>
            <w:pPr>
              <w:pStyle w:val="84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выполнить рабочую тетрадь «Почта и месенджеры» в Яндекс учебнике по ссылке </w:t>
            </w:r>
            <w:hyperlink r:id="rId22" w:tooltip="https://education.yandex.ru/kids/" w:history="1">
              <w:r>
                <w:rPr>
                  <w:rStyle w:val="846"/>
                  <w:rFonts w:ascii="Times New Roman" w:hAnsi="Times New Roman" w:cs="Times New Roman"/>
                  <w:sz w:val="24"/>
                  <w:szCs w:val="24"/>
                </w:rPr>
                <w:t xml:space="preserve">https://education.yandex.ru/kids/</w:t>
              </w:r>
              <w:r>
                <w:rPr>
                  <w:rStyle w:val="846"/>
                  <w:rFonts w:ascii="Times New Roman" w:hAnsi="Times New Roman" w:cs="Times New Roman"/>
                  <w:sz w:val="24"/>
                  <w:szCs w:val="24"/>
                </w:rPr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901" w:type="dxa"/>
            <w:vMerge w:val="restart"/>
            <w:textDirection w:val="lrTb"/>
            <w:noWrap w:val="false"/>
          </w:tcPr>
          <w:p>
            <w:pPr>
              <w:pStyle w:val="84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 задано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1531" w:type="dxa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4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865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9.50-10.30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630" w:type="dxa"/>
            <w:textDirection w:val="lrTb"/>
            <w:noWrap w:val="false"/>
          </w:tcPr>
          <w:p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онлайн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015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  <w:t xml:space="preserve">Литература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r>
          </w:p>
        </w:tc>
        <w:tc>
          <w:tcPr>
            <w:tcW w:w="209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В.А.Жуковский «Светлана»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4008" w:type="dxa"/>
            <w:textDirection w:val="lrTb"/>
            <w:noWrap w:val="false"/>
          </w:tcPr>
          <w:p>
            <w:pPr>
              <w:pStyle w:val="851"/>
              <w:spacing w:before="0" w:beforeAutospacing="0" w:after="0" w:afterAutospacing="0"/>
            </w:pPr>
            <w:r>
              <w:rPr>
                <w:color w:val="000000"/>
              </w:rPr>
              <w:t xml:space="preserve">Подключение в </w:t>
            </w:r>
            <w:r>
              <w:rPr>
                <w:color w:val="000000"/>
              </w:rPr>
              <w:t xml:space="preserve">сферум</w:t>
            </w:r>
            <w:r>
              <w:rPr>
                <w:color w:val="000000"/>
              </w:rPr>
              <w:t xml:space="preserve">.</w:t>
            </w:r>
            <w:r/>
          </w:p>
          <w:p>
            <w:pPr>
              <w:pStyle w:val="851"/>
              <w:spacing w:before="0" w:beforeAutospacing="0" w:after="0" w:afterAutospacing="0"/>
            </w:pPr>
            <w:r>
              <w:rPr>
                <w:color w:val="000000"/>
              </w:rPr>
              <w:t xml:space="preserve">В случае отсутствия связи:</w:t>
            </w:r>
            <w:r/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комментированное чтение поэмы «Светлана» стр 127-138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901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выразительно читать поэму «Светлана»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1531" w:type="dxa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4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865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10.45-11.25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630" w:type="dxa"/>
            <w:textDirection w:val="lrTb"/>
            <w:noWrap w:val="false"/>
          </w:tcPr>
          <w:p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онлайн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015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  <w:t xml:space="preserve">Физика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r>
          </w:p>
        </w:tc>
        <w:tc>
          <w:tcPr>
            <w:tcW w:w="209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Иванова Г.М.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 xml:space="preserve">Первый закон Ньютона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4008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color w:val="000000"/>
              </w:rPr>
              <w:t xml:space="preserve">Подключение в </w:t>
            </w:r>
            <w:r>
              <w:rPr>
                <w:color w:val="000000"/>
              </w:rPr>
              <w:t xml:space="preserve">Сферум</w:t>
            </w:r>
            <w:r>
              <w:rPr>
                <w:color w:val="000000"/>
              </w:rPr>
              <w:t xml:space="preserve">. В случае отсутствия связи посмотреть материал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https://resh.edu.ru/subject/lesson/2976/</w:t>
            </w:r>
            <w:r>
              <w:rPr>
                <w:color w:val="000000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901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п.11 ччит, отв вопр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1531" w:type="dxa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4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865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11.40-12.20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630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онлайн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015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  <w:t xml:space="preserve">Математика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r>
          </w:p>
        </w:tc>
        <w:tc>
          <w:tcPr>
            <w:tcW w:w="2093" w:type="dxa"/>
            <w:textDirection w:val="lrTb"/>
            <w:noWrap w:val="false"/>
          </w:tcPr>
          <w:p>
            <w:pPr>
              <w:ind w:left="0" w:right="0" w:firstLine="0"/>
              <w:spacing w:after="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Calibri" w:hAnsi="Calibri" w:eastAsia="Calibri" w:cs="Calibri"/>
                <w:color w:val="000000"/>
                <w:sz w:val="22"/>
              </w:rPr>
              <w:t xml:space="preserve">Примеры решения уравнений третьей и четвёртой степеней разложением на множители</w:t>
            </w:r>
            <w:r/>
          </w:p>
        </w:tc>
        <w:tc>
          <w:tcPr>
            <w:tcW w:w="4008" w:type="dxa"/>
            <w:textDirection w:val="lrTb"/>
            <w:noWrap w:val="false"/>
          </w:tcPr>
          <w:p>
            <w:pPr>
              <w:ind w:left="0" w:right="0" w:firstLine="0"/>
              <w:spacing w:after="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Calibri" w:hAnsi="Calibri" w:eastAsia="Calibri" w:cs="Calibri"/>
                <w:color w:val="000000"/>
                <w:sz w:val="22"/>
              </w:rPr>
              <w:t xml:space="preserve">Онлайн подключение в СФЕРУМе.</w:t>
            </w:r>
            <w:r/>
          </w:p>
          <w:p>
            <w:pPr>
              <w:ind w:left="0" w:right="0" w:firstLine="0"/>
              <w:spacing w:after="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Calibri" w:hAnsi="Calibri" w:eastAsia="Calibri" w:cs="Calibri"/>
                <w:color w:val="000000"/>
                <w:sz w:val="22"/>
              </w:rPr>
              <w:t xml:space="preserve">В случае отсутствия связи:</w:t>
            </w:r>
            <w:r/>
          </w:p>
          <w:p>
            <w:pPr>
              <w:ind w:left="0" w:right="0" w:firstLine="0"/>
              <w:spacing w:after="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Calibri" w:hAnsi="Calibri" w:eastAsia="Calibri" w:cs="Calibri"/>
                <w:color w:val="000000"/>
                <w:sz w:val="22"/>
              </w:rPr>
              <w:t xml:space="preserve">1.Решить самостоятельную работу и прислать результат: </w:t>
            </w:r>
            <w:hyperlink r:id="rId23" w:tooltip="https://onlinetestpad.com/ru/test/293171-kvadratnye-i-bikvadratnye-uravneniya" w:history="1">
              <w:r>
                <w:rPr>
                  <w:rStyle w:val="846"/>
                  <w:rFonts w:ascii="Calibri" w:hAnsi="Calibri" w:eastAsia="Calibri" w:cs="Calibri"/>
                  <w:color w:val="0000ff"/>
                  <w:sz w:val="22"/>
                  <w:u w:val="single"/>
                </w:rPr>
                <w:t xml:space="preserve">https://onlinetestpad.com/ru/test/293171-kvadratnye-i-bikvadratnye-uravneniya</w:t>
              </w:r>
            </w:hyperlink>
            <w:r>
              <w:rPr>
                <w:rFonts w:ascii="Calibri" w:hAnsi="Calibri" w:eastAsia="Calibri" w:cs="Calibri"/>
                <w:color w:val="000000"/>
                <w:sz w:val="22"/>
              </w:rPr>
              <w:t xml:space="preserve"> </w:t>
            </w:r>
            <w:r/>
          </w:p>
        </w:tc>
        <w:tc>
          <w:tcPr>
            <w:tcW w:w="1901" w:type="dxa"/>
            <w:textDirection w:val="lrTb"/>
            <w:noWrap w:val="false"/>
          </w:tcPr>
          <w:p>
            <w:pPr>
              <w:ind w:left="0" w:right="0" w:firstLine="0"/>
              <w:spacing w:after="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Calibri" w:hAnsi="Calibri" w:eastAsia="Calibri" w:cs="Calibri"/>
                <w:color w:val="000000"/>
                <w:sz w:val="22"/>
              </w:rPr>
              <w:t xml:space="preserve">№291(а), 292(а)</w:t>
            </w:r>
            <w:r/>
          </w:p>
        </w:tc>
      </w:tr>
      <w:tr>
        <w:tblPrEx/>
        <w:trPr>
          <w:trHeight w:val="253"/>
        </w:trPr>
        <w:tc>
          <w:tcPr>
            <w:tcW w:w="1531" w:type="dxa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25" w:type="dxa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843" w:type="dxa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12.35-13.15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947" w:type="dxa"/>
            <w:vMerge w:val="restart"/>
            <w:textDirection w:val="lrTb"/>
            <w:noWrap w:val="false"/>
          </w:tcPr>
          <w:p>
            <w:pPr>
              <w:ind w:firstLine="5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онлайн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ind w:firstLine="5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015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  <w:t xml:space="preserve">Английский язык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r>
          </w:p>
        </w:tc>
        <w:tc>
          <w:tcPr>
            <w:tcW w:w="209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 xml:space="preserve">Филимонова А.О.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Описание личных качеств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tcW w:w="4008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Работа в Сферум. В случае отсутствия связи работа с учебником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</w:p>
          <w:p>
            <w:pPr>
              <w:pStyle w:val="688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 xml:space="preserve">Стр. 36 памятку записать кратко в тетрадь.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</w:p>
          <w:p>
            <w:pPr>
              <w:pStyle w:val="688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 xml:space="preserve">Номер. 4 стр. 36 (А,В) познакомиться с новыми словами, записать в тетрадь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849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901" w:type="dxa"/>
            <w:textDirection w:val="lrTb"/>
            <w:noWrap w:val="false"/>
          </w:tcPr>
          <w:p>
            <w:pPr>
              <w:pStyle w:val="84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 xml:space="preserve">Номер 4 стр. 36 (А,В)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выучить новые слова, номер 3 стр.36 устно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1531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743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865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1630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2015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color w:val="000000"/>
                <w:highlight w:val="none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  <w:t xml:space="preserve">Информатика </w:t>
            </w:r>
            <w:r>
              <w:rPr>
                <w:rFonts w:ascii="Times New Roman" w:hAnsi="Times New Roman" w:eastAsia="Times New Roman" w:cs="Times New Roman"/>
                <w:color w:val="000000"/>
                <w:highlight w:val="none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highlight w:val="none"/>
                <w:lang w:eastAsia="ru-RU"/>
              </w:rPr>
            </w:r>
          </w:p>
          <w:p>
            <w:pPr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highlight w:val="none"/>
                <w:lang w:eastAsia="ru-RU"/>
              </w:rPr>
              <w:t xml:space="preserve">Мальцева И.К.</w:t>
            </w: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r>
          </w:p>
        </w:tc>
        <w:tc>
          <w:tcPr>
            <w:tcW w:w="2093" w:type="dxa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Облачные технологии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4008" w:type="dxa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выполнить рабочую тетрадь «Почта и месенджеры» в Яндекс учебнике по ссылке </w:t>
            </w:r>
            <w:hyperlink r:id="rId24" w:tooltip="https://education.yandex.ru/kids/" w:history="1">
              <w:r>
                <w:rPr>
                  <w:rStyle w:val="846"/>
                  <w:rFonts w:ascii="Times New Roman" w:hAnsi="Times New Roman" w:cs="Times New Roman"/>
                  <w:sz w:val="24"/>
                  <w:szCs w:val="24"/>
                </w:rPr>
                <w:t xml:space="preserve">https://education.yandex.ru/kids/</w:t>
              </w:r>
              <w:r>
                <w:rPr>
                  <w:rStyle w:val="846"/>
                  <w:rFonts w:ascii="Times New Roman" w:hAnsi="Times New Roman" w:cs="Times New Roman"/>
                  <w:sz w:val="24"/>
                  <w:szCs w:val="24"/>
                </w:rPr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901" w:type="dxa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 задано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1531" w:type="dxa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43" w:type="dxa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865" w:type="dxa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14.00-14.40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630" w:type="dxa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онлайн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015" w:type="dxa"/>
            <w:vAlign w:val="center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after="0" w:line="57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ОБЗР</w:t>
            </w:r>
            <w:r/>
          </w:p>
          <w:p>
            <w:pPr>
              <w:jc w:val="center"/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r>
          </w:p>
        </w:tc>
        <w:tc>
          <w:tcPr>
            <w:tcW w:w="2093" w:type="dxa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Здоровье как важная составляющая благополучия человека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4008" w:type="dxa"/>
            <w:vMerge w:val="restart"/>
            <w:textDirection w:val="lrTb"/>
            <w:noWrap w:val="false"/>
          </w:tcPr>
          <w:p>
            <w:pPr>
              <w:pStyle w:val="851"/>
              <w:spacing w:before="0" w:beforeAutospacing="0" w:after="0" w:afterAutospacing="0"/>
            </w:pPr>
            <w:r>
              <w:rPr>
                <w:color w:val="000000"/>
              </w:rPr>
              <w:t xml:space="preserve">Подключение в </w:t>
            </w:r>
            <w:r>
              <w:rPr>
                <w:color w:val="000000"/>
              </w:rPr>
              <w:t xml:space="preserve">Сферум</w:t>
            </w:r>
            <w:r>
              <w:rPr>
                <w:color w:val="000000"/>
              </w:rPr>
              <w:t xml:space="preserve">. В случае отсутствия связи п.5 изучить. Краткий конспект в тетрадь записать.</w:t>
            </w:r>
            <w:r/>
          </w:p>
        </w:tc>
        <w:tc>
          <w:tcPr>
            <w:tcW w:w="1901" w:type="dxa"/>
            <w:vMerge w:val="restart"/>
            <w:textDirection w:val="lrTb"/>
            <w:noWrap w:val="false"/>
          </w:tcPr>
          <w:p>
            <w:pPr>
              <w:ind w:left="0" w:right="0" w:firstLine="0"/>
              <w:spacing w:line="253" w:lineRule="atLeast"/>
              <w:rPr>
                <w:rFonts w:ascii="Calibri" w:hAnsi="Calibri" w:eastAsia="Calibri" w:cs="Calibri"/>
                <w:sz w:val="22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П.5 ответить на вопросы (проверяем знания) выслать на почту </w:t>
            </w:r>
            <w:r>
              <w:rPr>
                <w:rFonts w:ascii="Calibri" w:hAnsi="Calibri" w:eastAsia="Calibri" w:cs="Calibri"/>
                <w:color w:val="000000"/>
                <w:sz w:val="22"/>
              </w:rPr>
            </w:r>
            <w:hyperlink r:id="rId25" w:tooltip="mailto:Evgeniy.astapov69@yandex.ru" w:history="1">
              <w:r>
                <w:rPr>
                  <w:rStyle w:val="846"/>
                  <w:rFonts w:ascii="Calibri" w:hAnsi="Calibri" w:eastAsia="Calibri" w:cs="Calibri"/>
                  <w:sz w:val="22"/>
                </w:rPr>
                <w:t xml:space="preserve">Evgeniy.astapov69@yandex.ru</w:t>
              </w:r>
            </w:hyperlink>
            <w:r>
              <w:rPr>
                <w:rFonts w:ascii="Calibri" w:hAnsi="Calibri" w:eastAsia="Calibri" w:cs="Calibri"/>
                <w:color w:val="000000"/>
                <w:sz w:val="22"/>
              </w:rPr>
              <w:t xml:space="preserve"> </w:t>
            </w:r>
            <w:r>
              <w:rPr>
                <w:rFonts w:ascii="Calibri" w:hAnsi="Calibri" w:eastAsia="Calibri" w:cs="Calibri"/>
                <w:sz w:val="22"/>
              </w:rPr>
            </w:r>
            <w:r>
              <w:rPr>
                <w:rFonts w:ascii="Calibri" w:hAnsi="Calibri" w:eastAsia="Calibri" w:cs="Calibri"/>
                <w:sz w:val="22"/>
              </w:rPr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</w:tbl>
    <w:p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spacing w:line="273" w:lineRule="auto"/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lang w:eastAsia="ru-RU"/>
        </w:rPr>
        <w:t xml:space="preserve">Классный час</w:t>
      </w:r>
      <w:r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lang w:eastAsia="ru-RU"/>
        </w:rPr>
      </w:r>
    </w:p>
    <w:tbl>
      <w:tblPr>
        <w:tblStyle w:val="845"/>
        <w:tblW w:w="0" w:type="auto"/>
        <w:tblLook w:val="04A0" w:firstRow="1" w:lastRow="0" w:firstColumn="1" w:lastColumn="0" w:noHBand="0" w:noVBand="1"/>
      </w:tblPr>
      <w:tblGrid>
        <w:gridCol w:w="2957"/>
        <w:gridCol w:w="2957"/>
        <w:gridCol w:w="2957"/>
        <w:gridCol w:w="2957"/>
        <w:gridCol w:w="2958"/>
      </w:tblGrid>
      <w:tr>
        <w:tblPrEx/>
        <w:trPr/>
        <w:tc>
          <w:tcPr>
            <w:tcW w:w="2957" w:type="dxa"/>
            <w:textDirection w:val="lrTb"/>
            <w:noWrap w:val="false"/>
          </w:tcPr>
          <w:p>
            <w:pPr>
              <w:jc w:val="center"/>
              <w:spacing w:line="273" w:lineRule="auto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  <w:t xml:space="preserve">Дата, день недели</w:t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r>
          </w:p>
        </w:tc>
        <w:tc>
          <w:tcPr>
            <w:tcW w:w="2957" w:type="dxa"/>
            <w:textDirection w:val="lrTb"/>
            <w:noWrap w:val="false"/>
          </w:tcPr>
          <w:p>
            <w:pPr>
              <w:jc w:val="center"/>
              <w:spacing w:line="273" w:lineRule="auto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  <w:t xml:space="preserve">Время</w:t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r>
          </w:p>
        </w:tc>
        <w:tc>
          <w:tcPr>
            <w:tcW w:w="2957" w:type="dxa"/>
            <w:textDirection w:val="lrTb"/>
            <w:noWrap w:val="false"/>
          </w:tcPr>
          <w:p>
            <w:pPr>
              <w:jc w:val="center"/>
              <w:spacing w:line="273" w:lineRule="auto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  <w:t xml:space="preserve">Способ</w:t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r>
          </w:p>
        </w:tc>
        <w:tc>
          <w:tcPr>
            <w:tcW w:w="2957" w:type="dxa"/>
            <w:textDirection w:val="lrTb"/>
            <w:noWrap w:val="false"/>
          </w:tcPr>
          <w:p>
            <w:pPr>
              <w:jc w:val="center"/>
              <w:spacing w:line="273" w:lineRule="auto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  <w:t xml:space="preserve">Тема урока (занятия)</w:t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r>
          </w:p>
        </w:tc>
        <w:tc>
          <w:tcPr>
            <w:tcW w:w="2958" w:type="dxa"/>
            <w:textDirection w:val="lrTb"/>
            <w:noWrap w:val="false"/>
          </w:tcPr>
          <w:p>
            <w:pPr>
              <w:jc w:val="center"/>
              <w:spacing w:line="273" w:lineRule="auto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  <w:t xml:space="preserve">Домашнее задание</w:t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W w:w="2957" w:type="dxa"/>
            <w:textDirection w:val="lrTb"/>
            <w:noWrap w:val="false"/>
          </w:tcPr>
          <w:p>
            <w:pPr>
              <w:spacing w:line="273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03.10.2025 г.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spacing w:line="273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пятница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W w:w="2957" w:type="dxa"/>
            <w:textDirection w:val="lrTb"/>
            <w:noWrap w:val="false"/>
          </w:tcPr>
          <w:p>
            <w:pPr>
              <w:spacing w:line="273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13:20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W w:w="2957" w:type="dxa"/>
            <w:textDirection w:val="lrTb"/>
            <w:noWrap w:val="false"/>
          </w:tcPr>
          <w:p>
            <w:pPr>
              <w:spacing w:line="273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Подключение в Сферум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W w:w="2957" w:type="dxa"/>
            <w:textDirection w:val="lrTb"/>
            <w:noWrap w:val="false"/>
          </w:tcPr>
          <w:p>
            <w:pPr>
              <w:spacing w:line="273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Трудности дистанционного обучения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W w:w="2958" w:type="dxa"/>
            <w:textDirection w:val="lrTb"/>
            <w:noWrap w:val="false"/>
          </w:tcPr>
          <w:p>
            <w:pPr>
              <w:spacing w:line="273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Не задано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</w:tbl>
    <w:p>
      <w:pPr>
        <w:spacing w:line="273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Расписание занятий 9в класса на 04.10.2025 г. </w:t>
      </w: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</w:p>
    <w:tbl>
      <w:tblPr>
        <w:tblStyle w:val="845"/>
        <w:tblW w:w="0" w:type="auto"/>
        <w:tblLook w:val="04A0" w:firstRow="1" w:lastRow="0" w:firstColumn="1" w:lastColumn="0" w:noHBand="0" w:noVBand="1"/>
      </w:tblPr>
      <w:tblGrid>
        <w:gridCol w:w="1531"/>
        <w:gridCol w:w="743"/>
        <w:gridCol w:w="865"/>
        <w:gridCol w:w="1630"/>
        <w:gridCol w:w="2015"/>
        <w:gridCol w:w="2093"/>
        <w:gridCol w:w="4008"/>
        <w:gridCol w:w="1901"/>
      </w:tblGrid>
      <w:tr>
        <w:tblPrEx/>
        <w:trPr/>
        <w:tc>
          <w:tcPr>
            <w:tcW w:w="1531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Дата, день недели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4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Урок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865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Время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630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Способ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015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Предмет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093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Тема урока (занятия)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W w:w="4008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Ресурс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W w:w="1901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Домашнее задание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1531" w:type="dxa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04.10.2025г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суббота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4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865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9.30- 9.1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630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онлайн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015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color w:val="000000"/>
                <w:highlight w:val="none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  <w:t xml:space="preserve">Труд</w:t>
            </w:r>
            <w:r>
              <w:rPr>
                <w:rFonts w:ascii="Times New Roman" w:hAnsi="Times New Roman" w:eastAsia="Times New Roman" w:cs="Times New Roman"/>
                <w:color w:val="000000"/>
                <w:highlight w:val="none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highlight w:val="none"/>
                <w:lang w:eastAsia="ru-RU"/>
              </w:rPr>
            </w:r>
          </w:p>
          <w:p>
            <w:pPr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highlight w:val="none"/>
                <w:lang w:eastAsia="ru-RU"/>
              </w:rPr>
              <w:t xml:space="preserve">мальцева И.К.</w:t>
            </w: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r>
          </w:p>
        </w:tc>
        <w:tc>
          <w:tcPr>
            <w:tcW w:w="2093" w:type="dxa"/>
            <w:textDirection w:val="lrTb"/>
            <w:noWrap w:val="false"/>
          </w:tcPr>
          <w:p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Технологические предпринимательство. Практическая работа «Идеи для технологического предпринимательства»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4008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Подключение в сферум. Изучить материал по ссылке </w:t>
            </w:r>
            <w:hyperlink r:id="rId26" w:tooltip="https://ppt-online.org/728103?ysclid=mg5466z5i3436589842" w:history="1">
              <w:r>
                <w:rPr>
                  <w:rStyle w:val="846"/>
                  <w:rFonts w:ascii="Times New Roman" w:hAnsi="Times New Roman" w:cs="Times New Roman"/>
                  <w:sz w:val="24"/>
                  <w:szCs w:val="24"/>
                </w:rPr>
                <w:t xml:space="preserve">https://ppt-online.org/728103?ysclid=mg5466z5i3436589842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901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Продумать идеи для технологического предпринимательства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1531" w:type="dxa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4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865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9.1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5-9.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630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онлайн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015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  <w:t xml:space="preserve">Химия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r>
          </w:p>
        </w:tc>
        <w:tc>
          <w:tcPr>
            <w:tcW w:w="209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Электролитическая диссоциация ( урок закрепление)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4008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Подключение в Сферум. В случае отсутствия связи выполнить письменное задание в тетради: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  <w:p>
            <w:pPr>
              <w:rPr>
                <w:rFonts w:ascii="Liberation Sans" w:hAnsi="Liberation Sans" w:eastAsia="Liberation Sans" w:cs="Liberation Sans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</w:r>
            <w:r>
              <w:rPr>
                <w:rFonts w:ascii="Liberation Sans" w:hAnsi="Liberation Sans" w:eastAsia="Liberation Sans" w:cs="Liberation Sans"/>
                <w:b/>
                <w:bCs/>
                <w:color w:val="000000"/>
                <w:sz w:val="24"/>
              </w:rPr>
              <w:t xml:space="preserve">Задание 1. </w:t>
            </w:r>
            <w:r>
              <w:rPr>
                <w:rFonts w:ascii="Liberation Sans" w:hAnsi="Liberation Sans" w:eastAsia="Liberation Sans" w:cs="Liberation Sans"/>
                <w:b/>
                <w:bCs/>
                <w:color w:val="000000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b/>
                <w:bCs/>
                <w:color w:val="000000"/>
                <w:sz w:val="24"/>
                <w:szCs w:val="24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bCs/>
                <w:color w:val="000000"/>
                <w:sz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Распределите вещества по классам: 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  <w:p>
            <w:pPr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KOH, H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18"/>
              </w:rPr>
              <w:t xml:space="preserve">2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SO</w:t>
            </w: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0"/>
              </w:rPr>
              <w:t xml:space="preserve">4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, CaO, Ba(OH)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18"/>
              </w:rPr>
              <w:t xml:space="preserve">2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, NaCl, H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18"/>
              </w:rPr>
              <w:t xml:space="preserve">2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CO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18"/>
              </w:rPr>
              <w:t xml:space="preserve">3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, SO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18"/>
              </w:rPr>
              <w:t xml:space="preserve">2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, AlPO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18"/>
              </w:rPr>
              <w:t xml:space="preserve">4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,   Ca(OH)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18"/>
              </w:rPr>
              <w:t xml:space="preserve">2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,  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HNO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6"/>
              </w:rPr>
              <w:t xml:space="preserve">3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, KNO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18"/>
              </w:rPr>
              <w:t xml:space="preserve">2,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 P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18"/>
              </w:rPr>
              <w:t xml:space="preserve">2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O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18"/>
              </w:rPr>
              <w:t xml:space="preserve">5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.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   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  <w:tbl>
            <w:tblPr>
              <w:tblStyle w:val="845"/>
              <w:tblW w:w="0" w:type="auto"/>
              <w:tblLook w:val="04A0" w:firstRow="1" w:lastRow="0" w:firstColumn="1" w:lastColumn="0" w:noHBand="0" w:noVBand="1"/>
            </w:tblPr>
            <w:tblGrid>
              <w:gridCol w:w="1964"/>
              <w:gridCol w:w="1964"/>
              <w:gridCol w:w="1964"/>
              <w:gridCol w:w="1964"/>
            </w:tblGrid>
            <w:tr>
              <w:tblPrEx/>
              <w:trPr/>
              <w:tc>
                <w:tcPr>
                  <w:tcW w:w="1964" w:type="dxa"/>
                  <w:textDirection w:val="lrTb"/>
                  <w:noWrap w:val="false"/>
                </w:tcPr>
                <w:p>
                  <w:pPr>
                    <w:rPr>
                      <w:rFonts w:ascii="Times New Roman" w:hAnsi="Times New Roman" w:eastAsia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eastAsia="Times New Roman" w:cs="Times New Roman"/>
                      <w:color w:val="000000"/>
                      <w:sz w:val="24"/>
                      <w:szCs w:val="24"/>
                    </w:rPr>
                    <w:t xml:space="preserve">Оксиды</w:t>
                  </w:r>
                  <w:r>
                    <w:rPr>
                      <w:rFonts w:ascii="Times New Roman" w:hAnsi="Times New Roman" w:eastAsia="Times New Roman" w:cs="Times New Roman"/>
                      <w:color w:val="000000"/>
                      <w:sz w:val="24"/>
                      <w:szCs w:val="24"/>
                    </w:rPr>
                  </w:r>
                  <w:r>
                    <w:rPr>
                      <w:rFonts w:ascii="Times New Roman" w:hAnsi="Times New Roman" w:eastAsia="Times New Roman" w:cs="Times New Roman"/>
                      <w:color w:val="000000"/>
                      <w:sz w:val="24"/>
                      <w:szCs w:val="24"/>
                    </w:rPr>
                  </w:r>
                </w:p>
              </w:tc>
              <w:tc>
                <w:tcPr>
                  <w:tcW w:w="1964" w:type="dxa"/>
                  <w:textDirection w:val="lrTb"/>
                  <w:noWrap w:val="false"/>
                </w:tcPr>
                <w:p>
                  <w:pPr>
                    <w:rPr>
                      <w:rFonts w:ascii="Times New Roman" w:hAnsi="Times New Roman" w:eastAsia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eastAsia="Times New Roman" w:cs="Times New Roman"/>
                      <w:color w:val="000000"/>
                      <w:sz w:val="24"/>
                      <w:szCs w:val="24"/>
                    </w:rPr>
                    <w:t xml:space="preserve">Основания</w:t>
                  </w:r>
                  <w:r>
                    <w:rPr>
                      <w:rFonts w:ascii="Times New Roman" w:hAnsi="Times New Roman" w:eastAsia="Times New Roman" w:cs="Times New Roman"/>
                      <w:color w:val="000000"/>
                      <w:sz w:val="24"/>
                      <w:szCs w:val="24"/>
                    </w:rPr>
                  </w:r>
                  <w:r>
                    <w:rPr>
                      <w:rFonts w:ascii="Times New Roman" w:hAnsi="Times New Roman" w:eastAsia="Times New Roman" w:cs="Times New Roman"/>
                      <w:color w:val="000000"/>
                      <w:sz w:val="24"/>
                      <w:szCs w:val="24"/>
                    </w:rPr>
                  </w:r>
                </w:p>
              </w:tc>
              <w:tc>
                <w:tcPr>
                  <w:tcW w:w="1964" w:type="dxa"/>
                  <w:textDirection w:val="lrTb"/>
                  <w:noWrap w:val="false"/>
                </w:tcPr>
                <w:p>
                  <w:pPr>
                    <w:rPr>
                      <w:rFonts w:ascii="Times New Roman" w:hAnsi="Times New Roman" w:eastAsia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eastAsia="Times New Roman" w:cs="Times New Roman"/>
                      <w:color w:val="000000"/>
                      <w:sz w:val="24"/>
                      <w:szCs w:val="24"/>
                    </w:rPr>
                    <w:t xml:space="preserve">Кислоты</w:t>
                  </w:r>
                  <w:r>
                    <w:rPr>
                      <w:rFonts w:ascii="Times New Roman" w:hAnsi="Times New Roman" w:eastAsia="Times New Roman" w:cs="Times New Roman"/>
                      <w:color w:val="000000"/>
                      <w:sz w:val="24"/>
                      <w:szCs w:val="24"/>
                    </w:rPr>
                  </w:r>
                  <w:r>
                    <w:rPr>
                      <w:rFonts w:ascii="Times New Roman" w:hAnsi="Times New Roman" w:eastAsia="Times New Roman" w:cs="Times New Roman"/>
                      <w:color w:val="000000"/>
                      <w:sz w:val="24"/>
                      <w:szCs w:val="24"/>
                    </w:rPr>
                  </w:r>
                </w:p>
              </w:tc>
              <w:tc>
                <w:tcPr>
                  <w:tcW w:w="1964" w:type="dxa"/>
                  <w:textDirection w:val="lrTb"/>
                  <w:noWrap w:val="false"/>
                </w:tcPr>
                <w:p>
                  <w:pPr>
                    <w:rPr>
                      <w:rFonts w:ascii="Times New Roman" w:hAnsi="Times New Roman" w:eastAsia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eastAsia="Times New Roman" w:cs="Times New Roman"/>
                      <w:color w:val="000000"/>
                      <w:sz w:val="24"/>
                      <w:szCs w:val="24"/>
                    </w:rPr>
                    <w:t xml:space="preserve">Соли</w:t>
                  </w:r>
                  <w:r>
                    <w:rPr>
                      <w:rFonts w:ascii="Times New Roman" w:hAnsi="Times New Roman" w:eastAsia="Times New Roman" w:cs="Times New Roman"/>
                      <w:color w:val="000000"/>
                      <w:sz w:val="24"/>
                      <w:szCs w:val="24"/>
                    </w:rPr>
                  </w:r>
                  <w:r>
                    <w:rPr>
                      <w:rFonts w:ascii="Times New Roman" w:hAnsi="Times New Roman" w:eastAsia="Times New Roman" w:cs="Times New Roman"/>
                      <w:color w:val="000000"/>
                      <w:sz w:val="24"/>
                      <w:szCs w:val="24"/>
                    </w:rPr>
                  </w:r>
                </w:p>
              </w:tc>
            </w:tr>
          </w:tbl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                  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  <w:p>
            <w:pPr>
              <w:rPr>
                <w:rFonts w:ascii="Liberation Sans" w:hAnsi="Liberation Sans" w:eastAsia="Liberation Sans" w:cs="Liberation Sans"/>
                <w:color w:val="000000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b/>
                <w:bCs/>
                <w:color w:val="000000"/>
                <w:sz w:val="24"/>
              </w:rPr>
              <w:t xml:space="preserve">Задание 2.</w:t>
            </w:r>
            <w:r>
              <w:rPr>
                <w:rFonts w:ascii="Liberation Sans" w:hAnsi="Liberation Sans" w:eastAsia="Liberation Sans" w:cs="Liberation Sans"/>
                <w:color w:val="000000"/>
                <w:sz w:val="24"/>
              </w:rPr>
              <w:t xml:space="preserve"> </w:t>
            </w:r>
            <w:r>
              <w:rPr>
                <w:rFonts w:ascii="Liberation Sans" w:hAnsi="Liberation Sans" w:eastAsia="Liberation Sans" w:cs="Liberation Sans"/>
                <w:color w:val="000000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color w:val="000000"/>
                <w:sz w:val="24"/>
                <w:szCs w:val="24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color w:val="000000"/>
                <w:sz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Распределите вещества по группам:  растворимые и нерастворимые  соединения:    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  <w:p>
            <w:pPr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ZnCO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18"/>
              </w:rPr>
              <w:t xml:space="preserve">3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,NaOH, KCl, Fe(OH)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18"/>
              </w:rPr>
              <w:t xml:space="preserve">2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, AgCl, LiNO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18"/>
              </w:rPr>
              <w:t xml:space="preserve">2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.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  <w:p>
            <w:pPr>
              <w:rPr>
                <w:rFonts w:ascii="Liberation Sans" w:hAnsi="Liberation Sans" w:eastAsia="Liberation Sans" w:cs="Liberation Sans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Для выполнения задания используйте таблицу растворимости. </w:t>
            </w:r>
            <w:r>
              <w:rPr>
                <w:rFonts w:ascii="Liberation Sans" w:hAnsi="Liberation Sans" w:eastAsia="Liberation Sans" w:cs="Liberation Sans"/>
                <w:color w:val="000000"/>
                <w:sz w:val="24"/>
                <w:szCs w:val="24"/>
              </w:rPr>
            </w:r>
            <w:r>
              <w:rPr>
                <w:rFonts w:ascii="Liberation Sans" w:hAnsi="Liberation Sans" w:eastAsia="Liberation Sans" w:cs="Liberation Sans"/>
                <w:color w:val="000000"/>
                <w:sz w:val="24"/>
                <w:szCs w:val="24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Liberation Sans" w:hAnsi="Liberation Sans" w:eastAsia="Liberation Sans" w:cs="Liberation Sans"/>
                <w:color w:val="000000"/>
                <w:sz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            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  <w:tbl>
            <w:tblPr>
              <w:tblStyle w:val="845"/>
              <w:tblW w:w="0" w:type="auto"/>
              <w:tblLook w:val="04A0" w:firstRow="1" w:lastRow="0" w:firstColumn="1" w:lastColumn="0" w:noHBand="0" w:noVBand="1"/>
            </w:tblPr>
            <w:tblGrid>
              <w:gridCol w:w="3770"/>
              <w:gridCol w:w="3770"/>
            </w:tblGrid>
            <w:tr>
              <w:tblPrEx/>
              <w:trPr/>
              <w:tc>
                <w:tcPr>
                  <w:tcW w:w="3770" w:type="dxa"/>
                  <w:textDirection w:val="lrTb"/>
                  <w:noWrap w:val="false"/>
                </w:tcPr>
                <w:p>
                  <w:pPr>
                    <w:rPr>
                      <w:rFonts w:ascii="Times New Roman" w:hAnsi="Times New Roman" w:eastAsia="Times New Roman" w:cs="Times New Roman"/>
                      <w:color w:val="000000"/>
                      <w:sz w:val="24"/>
                      <w:szCs w:val="24"/>
                      <w:highlight w:val="none"/>
                    </w:rPr>
                  </w:pPr>
                  <w:r>
                    <w:rPr>
                      <w:rFonts w:ascii="Times New Roman" w:hAnsi="Times New Roman" w:eastAsia="Times New Roman" w:cs="Times New Roman"/>
                      <w:color w:val="000000"/>
                      <w:sz w:val="24"/>
                      <w:szCs w:val="24"/>
                      <w:highlight w:val="none"/>
                    </w:rPr>
                    <w:t xml:space="preserve">Растворимые соединения</w:t>
                  </w:r>
                  <w:r>
                    <w:rPr>
                      <w:rFonts w:ascii="Times New Roman" w:hAnsi="Times New Roman" w:eastAsia="Times New Roman" w:cs="Times New Roman"/>
                      <w:color w:val="000000"/>
                      <w:sz w:val="24"/>
                      <w:szCs w:val="24"/>
                      <w:highlight w:val="none"/>
                    </w:rPr>
                  </w:r>
                  <w:r>
                    <w:rPr>
                      <w:rFonts w:ascii="Times New Roman" w:hAnsi="Times New Roman" w:eastAsia="Times New Roman" w:cs="Times New Roman"/>
                      <w:color w:val="000000"/>
                      <w:sz w:val="24"/>
                      <w:szCs w:val="24"/>
                      <w:highlight w:val="none"/>
                    </w:rPr>
                  </w:r>
                </w:p>
              </w:tc>
              <w:tc>
                <w:tcPr>
                  <w:tcW w:w="3770" w:type="dxa"/>
                  <w:textDirection w:val="lrTb"/>
                  <w:noWrap w:val="false"/>
                </w:tcPr>
                <w:p>
                  <w:pPr>
                    <w:rPr>
                      <w:rFonts w:ascii="Times New Roman" w:hAnsi="Times New Roman" w:eastAsia="Times New Roman" w:cs="Times New Roman"/>
                      <w:color w:val="000000"/>
                      <w:sz w:val="24"/>
                      <w:szCs w:val="24"/>
                      <w:highlight w:val="none"/>
                    </w:rPr>
                  </w:pPr>
                  <w:r>
                    <w:rPr>
                      <w:rFonts w:ascii="Times New Roman" w:hAnsi="Times New Roman" w:eastAsia="Times New Roman" w:cs="Times New Roman"/>
                      <w:color w:val="000000"/>
                      <w:sz w:val="24"/>
                      <w:szCs w:val="24"/>
                      <w:highlight w:val="none"/>
                    </w:rPr>
                    <w:t xml:space="preserve">Нерастворимые соединения</w:t>
                  </w:r>
                  <w:r>
                    <w:rPr>
                      <w:rFonts w:ascii="Times New Roman" w:hAnsi="Times New Roman" w:eastAsia="Times New Roman" w:cs="Times New Roman"/>
                      <w:color w:val="000000"/>
                      <w:sz w:val="24"/>
                      <w:szCs w:val="24"/>
                      <w:highlight w:val="none"/>
                    </w:rPr>
                  </w:r>
                  <w:r>
                    <w:rPr>
                      <w:rFonts w:ascii="Times New Roman" w:hAnsi="Times New Roman" w:eastAsia="Times New Roman" w:cs="Times New Roman"/>
                      <w:color w:val="000000"/>
                      <w:sz w:val="24"/>
                      <w:szCs w:val="24"/>
                      <w:highlight w:val="none"/>
                    </w:rPr>
                  </w:r>
                </w:p>
              </w:tc>
            </w:tr>
          </w:tbl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 </w:t>
            </w:r>
            <w:r>
              <w:rPr>
                <w:rFonts w:ascii="Liberation Sans" w:hAnsi="Liberation Sans" w:eastAsia="Liberation Sans" w:cs="Liberation Sans"/>
                <w:b/>
                <w:bCs/>
                <w:color w:val="000000"/>
                <w:sz w:val="24"/>
              </w:rPr>
              <w:t xml:space="preserve">Задание3.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 Напишите уравнения диссоциации предложенных веществ. Для выполнения задания используйте таблицу растворимости.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BaCl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18"/>
              </w:rPr>
              <w:t xml:space="preserve">2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 =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2NaNO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18"/>
              </w:rPr>
              <w:t xml:space="preserve">3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 =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Al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18"/>
              </w:rPr>
              <w:t xml:space="preserve">2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(SO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18"/>
              </w:rPr>
              <w:t xml:space="preserve">4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)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18"/>
              </w:rPr>
              <w:t xml:space="preserve">3 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=  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</w:r>
            <w:r>
              <w:rPr>
                <w:rFonts w:ascii="Liberation Sans" w:hAnsi="Liberation Sans" w:eastAsia="Liberation Sans" w:cs="Liberation Sans"/>
                <w:b/>
                <w:bCs/>
                <w:color w:val="000000"/>
                <w:sz w:val="24"/>
              </w:rPr>
              <w:t xml:space="preserve">Задание 4</w:t>
            </w:r>
            <w:r>
              <w:rPr>
                <w:rFonts w:ascii="Liberation Sans" w:hAnsi="Liberation Sans" w:eastAsia="Liberation Sans" w:cs="Liberation Sans"/>
                <w:color w:val="000000"/>
                <w:sz w:val="24"/>
              </w:rPr>
              <w:t xml:space="preserve">.</w:t>
            </w:r>
            <w:r>
              <w:rPr>
                <w:rFonts w:ascii="Liberation Sans" w:hAnsi="Liberation Sans" w:eastAsia="Liberation Sans" w:cs="Liberation Sans"/>
                <w:color w:val="000000"/>
                <w:sz w:val="24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Верно или нет?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  <w:tbl>
            <w:tblPr>
              <w:tblStyle w:val="845"/>
              <w:tblW w:w="0" w:type="auto"/>
              <w:tblLook w:val="04A0" w:firstRow="1" w:lastRow="0" w:firstColumn="1" w:lastColumn="0" w:noHBand="0" w:noVBand="1"/>
            </w:tblPr>
            <w:tblGrid>
              <w:gridCol w:w="2755"/>
              <w:gridCol w:w="2660"/>
            </w:tblGrid>
            <w:tr>
              <w:tblPrEx/>
              <w:trPr>
                <w:trHeight w:val="260"/>
              </w:trPr>
              <w:tc>
                <w:tcPr>
                  <w:tcW w:w="2755" w:type="dxa"/>
                  <w:textDirection w:val="lrTb"/>
                  <w:noWrap w:val="false"/>
                </w:tcPr>
                <w:p>
                  <w:pPr>
                    <w:rPr>
                      <w:rFonts w:ascii="Times New Roman" w:hAnsi="Times New Roman" w:eastAsia="Times New Roman" w:cs="Times New Roman"/>
                      <w:color w:val="000000"/>
                      <w:sz w:val="24"/>
                      <w:szCs w:val="24"/>
                      <w:highlight w:val="none"/>
                    </w:rPr>
                  </w:pPr>
                  <w:r>
                    <w:rPr>
                      <w:rFonts w:ascii="Times New Roman" w:hAnsi="Times New Roman" w:eastAsia="Times New Roman" w:cs="Times New Roman"/>
                      <w:color w:val="000000"/>
                      <w:sz w:val="24"/>
                      <w:szCs w:val="24"/>
                      <w:highlight w:val="none"/>
                    </w:rPr>
                  </w:r>
                  <w:r>
                    <w:rPr>
                      <w:rFonts w:ascii="Liberation Sans" w:hAnsi="Liberation Sans" w:eastAsia="Liberation Sans" w:cs="Liberation Sans"/>
                      <w:color w:val="000000"/>
                      <w:sz w:val="24"/>
                    </w:rPr>
                    <w:t xml:space="preserve">Суждения</w:t>
                  </w:r>
                  <w:r>
                    <w:rPr>
                      <w:rFonts w:ascii="Times New Roman" w:hAnsi="Times New Roman" w:eastAsia="Times New Roman" w:cs="Times New Roman"/>
                      <w:color w:val="000000"/>
                      <w:sz w:val="24"/>
                      <w:szCs w:val="24"/>
                      <w:highlight w:val="none"/>
                    </w:rPr>
                  </w:r>
                  <w:r>
                    <w:rPr>
                      <w:rFonts w:ascii="Times New Roman" w:hAnsi="Times New Roman" w:eastAsia="Times New Roman" w:cs="Times New Roman"/>
                      <w:color w:val="000000"/>
                      <w:sz w:val="24"/>
                      <w:szCs w:val="24"/>
                      <w:highlight w:val="none"/>
                    </w:rPr>
                  </w:r>
                </w:p>
              </w:tc>
              <w:tc>
                <w:tcPr>
                  <w:tcW w:w="2660" w:type="dxa"/>
                  <w:textDirection w:val="lrTb"/>
                  <w:noWrap w:val="false"/>
                </w:tcPr>
                <w:p>
                  <w:pPr>
                    <w:rPr>
                      <w:rFonts w:ascii="Times New Roman" w:hAnsi="Times New Roman" w:eastAsia="Times New Roman" w:cs="Times New Roman"/>
                      <w:color w:val="000000"/>
                      <w:sz w:val="24"/>
                      <w:szCs w:val="24"/>
                      <w:highlight w:val="none"/>
                    </w:rPr>
                  </w:pPr>
                  <w:r>
                    <w:rPr>
                      <w:rFonts w:ascii="Times New Roman" w:hAnsi="Times New Roman" w:eastAsia="Times New Roman" w:cs="Times New Roman"/>
                      <w:color w:val="000000"/>
                      <w:sz w:val="24"/>
                      <w:szCs w:val="24"/>
                      <w:highlight w:val="none"/>
                    </w:rPr>
                  </w:r>
                  <w:r>
                    <w:rPr>
                      <w:rFonts w:ascii="Liberation Sans" w:hAnsi="Liberation Sans" w:eastAsia="Liberation Sans" w:cs="Liberation Sans"/>
                      <w:color w:val="000000"/>
                      <w:sz w:val="24"/>
                    </w:rPr>
                    <w:t xml:space="preserve">Да или нет</w:t>
                  </w:r>
                  <w:r>
                    <w:rPr>
                      <w:rFonts w:ascii="Times New Roman" w:hAnsi="Times New Roman" w:eastAsia="Times New Roman" w:cs="Times New Roman"/>
                      <w:color w:val="000000"/>
                      <w:sz w:val="24"/>
                      <w:szCs w:val="24"/>
                      <w:highlight w:val="none"/>
                    </w:rPr>
                  </w:r>
                  <w:r>
                    <w:rPr>
                      <w:rFonts w:ascii="Times New Roman" w:hAnsi="Times New Roman" w:eastAsia="Times New Roman" w:cs="Times New Roman"/>
                      <w:color w:val="000000"/>
                      <w:sz w:val="24"/>
                      <w:szCs w:val="24"/>
                      <w:highlight w:val="none"/>
                    </w:rPr>
                  </w:r>
                </w:p>
              </w:tc>
            </w:tr>
            <w:tr>
              <w:tblPrEx/>
              <w:trPr>
                <w:trHeight w:val="782"/>
              </w:trPr>
              <w:tc>
                <w:tcPr>
                  <w:tcW w:w="2755" w:type="dxa"/>
                  <w:textDirection w:val="lrTb"/>
                  <w:noWrap w:val="false"/>
                </w:tcPr>
                <w:p>
                  <w:pPr>
                    <w:rPr>
                      <w:rFonts w:ascii="Times New Roman" w:hAnsi="Times New Roman" w:eastAsia="Times New Roman" w:cs="Times New Roman"/>
                      <w:color w:val="000000"/>
                      <w:sz w:val="24"/>
                      <w:szCs w:val="24"/>
                      <w:highlight w:val="none"/>
                    </w:rPr>
                  </w:pPr>
                  <w:r>
                    <w:rPr>
                      <w:rFonts w:ascii="Times New Roman" w:hAnsi="Times New Roman" w:eastAsia="Times New Roman" w:cs="Times New Roman"/>
                      <w:color w:val="000000"/>
                      <w:sz w:val="24"/>
                      <w:szCs w:val="24"/>
                      <w:highlight w:val="none"/>
                    </w:rPr>
                  </w:r>
                  <w:r>
                    <w:rPr>
                      <w:rFonts w:ascii="Times New Roman" w:hAnsi="Times New Roman" w:eastAsia="Times New Roman" w:cs="Times New Roman"/>
                      <w:color w:val="000000"/>
                      <w:sz w:val="24"/>
                    </w:rPr>
                    <w:t xml:space="preserve">Катионы – это отрицательно заряженные ионы   </w:t>
                  </w:r>
                  <w:r>
                    <w:rPr>
                      <w:rFonts w:ascii="Times New Roman" w:hAnsi="Times New Roman" w:eastAsia="Times New Roman" w:cs="Times New Roman"/>
                      <w:color w:val="000000"/>
                      <w:sz w:val="24"/>
                      <w:szCs w:val="24"/>
                      <w:highlight w:val="none"/>
                    </w:rPr>
                  </w:r>
                  <w:r>
                    <w:rPr>
                      <w:rFonts w:ascii="Times New Roman" w:hAnsi="Times New Roman" w:eastAsia="Times New Roman" w:cs="Times New Roman"/>
                      <w:color w:val="000000"/>
                      <w:sz w:val="24"/>
                      <w:szCs w:val="24"/>
                      <w:highlight w:val="none"/>
                    </w:rPr>
                  </w:r>
                </w:p>
              </w:tc>
              <w:tc>
                <w:tcPr>
                  <w:tcW w:w="2660" w:type="dxa"/>
                  <w:textDirection w:val="lrTb"/>
                  <w:noWrap w:val="false"/>
                </w:tcPr>
                <w:p>
                  <w:pPr>
                    <w:rPr>
                      <w:rFonts w:ascii="Times New Roman" w:hAnsi="Times New Roman" w:eastAsia="Times New Roman" w:cs="Times New Roman"/>
                      <w:color w:val="000000"/>
                      <w:sz w:val="24"/>
                      <w:szCs w:val="24"/>
                      <w:highlight w:val="none"/>
                    </w:rPr>
                  </w:pPr>
                  <w:r>
                    <w:rPr>
                      <w:rFonts w:ascii="Times New Roman" w:hAnsi="Times New Roman" w:eastAsia="Times New Roman" w:cs="Times New Roman"/>
                      <w:color w:val="000000"/>
                      <w:sz w:val="24"/>
                      <w:szCs w:val="24"/>
                      <w:highlight w:val="none"/>
                    </w:rPr>
                  </w:r>
                  <w:r>
                    <w:rPr>
                      <w:rFonts w:ascii="Times New Roman" w:hAnsi="Times New Roman" w:eastAsia="Times New Roman" w:cs="Times New Roman"/>
                      <w:color w:val="000000"/>
                      <w:sz w:val="24"/>
                      <w:szCs w:val="24"/>
                      <w:highlight w:val="none"/>
                    </w:rPr>
                  </w:r>
                  <w:r>
                    <w:rPr>
                      <w:rFonts w:ascii="Times New Roman" w:hAnsi="Times New Roman" w:eastAsia="Times New Roman" w:cs="Times New Roman"/>
                      <w:color w:val="000000"/>
                      <w:sz w:val="24"/>
                      <w:szCs w:val="24"/>
                      <w:highlight w:val="none"/>
                    </w:rPr>
                  </w:r>
                </w:p>
              </w:tc>
            </w:tr>
            <w:tr>
              <w:tblPrEx/>
              <w:trPr>
                <w:trHeight w:val="1042"/>
              </w:trPr>
              <w:tc>
                <w:tcPr>
                  <w:tcW w:w="2755" w:type="dxa"/>
                  <w:textDirection w:val="lrTb"/>
                  <w:noWrap w:val="false"/>
                </w:tcPr>
                <w:p>
                  <w:pPr>
                    <w:rPr>
                      <w:rFonts w:ascii="Times New Roman" w:hAnsi="Times New Roman" w:eastAsia="Times New Roman" w:cs="Times New Roman"/>
                      <w:color w:val="000000"/>
                      <w:sz w:val="24"/>
                      <w:szCs w:val="24"/>
                      <w:highlight w:val="none"/>
                    </w:rPr>
                  </w:pPr>
                  <w:r>
                    <w:rPr>
                      <w:rFonts w:ascii="Times New Roman" w:hAnsi="Times New Roman" w:eastAsia="Times New Roman" w:cs="Times New Roman"/>
                      <w:color w:val="000000"/>
                      <w:sz w:val="24"/>
                      <w:szCs w:val="24"/>
                      <w:highlight w:val="none"/>
                    </w:rPr>
                  </w:r>
                  <w:r>
                    <w:rPr>
                      <w:rFonts w:ascii="Times New Roman" w:hAnsi="Times New Roman" w:eastAsia="Times New Roman" w:cs="Times New Roman"/>
                      <w:color w:val="000000"/>
                      <w:sz w:val="24"/>
                    </w:rPr>
                    <w:t xml:space="preserve">Газообразный аммиак не просто растворяется в воде, но и частично с ней взаимодействует </w:t>
                  </w:r>
                  <w:r>
                    <w:rPr>
                      <w:rFonts w:ascii="Times New Roman" w:hAnsi="Times New Roman" w:eastAsia="Times New Roman" w:cs="Times New Roman"/>
                      <w:color w:val="000000"/>
                      <w:sz w:val="24"/>
                      <w:szCs w:val="24"/>
                      <w:highlight w:val="none"/>
                    </w:rPr>
                  </w:r>
                  <w:r>
                    <w:rPr>
                      <w:rFonts w:ascii="Times New Roman" w:hAnsi="Times New Roman" w:eastAsia="Times New Roman" w:cs="Times New Roman"/>
                      <w:color w:val="000000"/>
                      <w:sz w:val="24"/>
                      <w:szCs w:val="24"/>
                      <w:highlight w:val="none"/>
                    </w:rPr>
                  </w:r>
                </w:p>
              </w:tc>
              <w:tc>
                <w:tcPr>
                  <w:tcW w:w="2660" w:type="dxa"/>
                  <w:textDirection w:val="lrTb"/>
                  <w:noWrap w:val="false"/>
                </w:tcPr>
                <w:p>
                  <w:pPr>
                    <w:rPr>
                      <w:rFonts w:ascii="Times New Roman" w:hAnsi="Times New Roman" w:eastAsia="Times New Roman" w:cs="Times New Roman"/>
                      <w:color w:val="000000"/>
                      <w:sz w:val="24"/>
                      <w:szCs w:val="24"/>
                      <w:highlight w:val="none"/>
                    </w:rPr>
                  </w:pPr>
                  <w:r>
                    <w:rPr>
                      <w:rFonts w:ascii="Times New Roman" w:hAnsi="Times New Roman" w:eastAsia="Times New Roman" w:cs="Times New Roman"/>
                      <w:color w:val="000000"/>
                      <w:sz w:val="24"/>
                      <w:szCs w:val="24"/>
                      <w:highlight w:val="none"/>
                    </w:rPr>
                  </w:r>
                  <w:r>
                    <w:rPr>
                      <w:rFonts w:ascii="Times New Roman" w:hAnsi="Times New Roman" w:eastAsia="Times New Roman" w:cs="Times New Roman"/>
                      <w:color w:val="000000"/>
                      <w:sz w:val="24"/>
                      <w:szCs w:val="24"/>
                      <w:highlight w:val="none"/>
                    </w:rPr>
                  </w:r>
                  <w:r>
                    <w:rPr>
                      <w:rFonts w:ascii="Times New Roman" w:hAnsi="Times New Roman" w:eastAsia="Times New Roman" w:cs="Times New Roman"/>
                      <w:color w:val="000000"/>
                      <w:sz w:val="24"/>
                      <w:szCs w:val="24"/>
                      <w:highlight w:val="none"/>
                    </w:rPr>
                  </w:r>
                </w:p>
              </w:tc>
            </w:tr>
            <w:tr>
              <w:tblPrEx/>
              <w:trPr>
                <w:trHeight w:val="521"/>
              </w:trPr>
              <w:tc>
                <w:tcPr>
                  <w:tcW w:w="2755" w:type="dxa"/>
                  <w:textDirection w:val="lrTb"/>
                  <w:noWrap w:val="false"/>
                </w:tcPr>
                <w:p>
                  <w:pPr>
                    <w:rPr>
                      <w:rFonts w:ascii="Times New Roman" w:hAnsi="Times New Roman" w:eastAsia="Times New Roman" w:cs="Times New Roman"/>
                      <w:color w:val="000000"/>
                      <w:sz w:val="24"/>
                      <w:szCs w:val="24"/>
                      <w:highlight w:val="none"/>
                    </w:rPr>
                  </w:pPr>
                  <w:r>
                    <w:rPr>
                      <w:rFonts w:ascii="Times New Roman" w:hAnsi="Times New Roman" w:eastAsia="Times New Roman" w:cs="Times New Roman"/>
                      <w:color w:val="000000"/>
                      <w:sz w:val="24"/>
                      <w:szCs w:val="24"/>
                      <w:highlight w:val="none"/>
                    </w:rPr>
                  </w:r>
                  <w:r>
                    <w:rPr>
                      <w:rFonts w:ascii="Times New Roman" w:hAnsi="Times New Roman" w:eastAsia="Times New Roman" w:cs="Times New Roman"/>
                      <w:color w:val="000000"/>
                      <w:sz w:val="24"/>
                    </w:rPr>
                    <w:t xml:space="preserve">Комплексные соли тоже диссоциируют </w:t>
                  </w:r>
                  <w:r>
                    <w:rPr>
                      <w:rFonts w:ascii="Times New Roman" w:hAnsi="Times New Roman" w:eastAsia="Times New Roman" w:cs="Times New Roman"/>
                      <w:color w:val="000000"/>
                      <w:sz w:val="24"/>
                      <w:szCs w:val="24"/>
                      <w:highlight w:val="none"/>
                    </w:rPr>
                  </w:r>
                  <w:r>
                    <w:rPr>
                      <w:rFonts w:ascii="Times New Roman" w:hAnsi="Times New Roman" w:eastAsia="Times New Roman" w:cs="Times New Roman"/>
                      <w:color w:val="000000"/>
                      <w:sz w:val="24"/>
                      <w:szCs w:val="24"/>
                      <w:highlight w:val="none"/>
                    </w:rPr>
                  </w:r>
                </w:p>
              </w:tc>
              <w:tc>
                <w:tcPr>
                  <w:tcW w:w="2660" w:type="dxa"/>
                  <w:textDirection w:val="lrTb"/>
                  <w:noWrap w:val="false"/>
                </w:tcPr>
                <w:p>
                  <w:pPr>
                    <w:rPr>
                      <w:rFonts w:ascii="Times New Roman" w:hAnsi="Times New Roman" w:eastAsia="Times New Roman" w:cs="Times New Roman"/>
                      <w:color w:val="000000"/>
                      <w:sz w:val="24"/>
                      <w:szCs w:val="24"/>
                      <w:highlight w:val="none"/>
                    </w:rPr>
                  </w:pPr>
                  <w:r>
                    <w:rPr>
                      <w:rFonts w:ascii="Times New Roman" w:hAnsi="Times New Roman" w:eastAsia="Times New Roman" w:cs="Times New Roman"/>
                      <w:color w:val="000000"/>
                      <w:sz w:val="24"/>
                      <w:szCs w:val="24"/>
                      <w:highlight w:val="none"/>
                    </w:rPr>
                  </w:r>
                  <w:r>
                    <w:rPr>
                      <w:rFonts w:ascii="Times New Roman" w:hAnsi="Times New Roman" w:eastAsia="Times New Roman" w:cs="Times New Roman"/>
                      <w:color w:val="000000"/>
                      <w:sz w:val="24"/>
                      <w:szCs w:val="24"/>
                      <w:highlight w:val="none"/>
                    </w:rPr>
                  </w:r>
                  <w:r>
                    <w:rPr>
                      <w:rFonts w:ascii="Times New Roman" w:hAnsi="Times New Roman" w:eastAsia="Times New Roman" w:cs="Times New Roman"/>
                      <w:color w:val="000000"/>
                      <w:sz w:val="24"/>
                      <w:szCs w:val="24"/>
                      <w:highlight w:val="none"/>
                    </w:rPr>
                  </w:r>
                </w:p>
              </w:tc>
            </w:tr>
            <w:tr>
              <w:tblPrEx/>
              <w:trPr>
                <w:trHeight w:val="521"/>
              </w:trPr>
              <w:tc>
                <w:tcPr>
                  <w:tcW w:w="2755" w:type="dxa"/>
                  <w:textDirection w:val="lrTb"/>
                  <w:noWrap w:val="false"/>
                </w:tcPr>
                <w:p>
                  <w:pPr>
                    <w:rPr>
                      <w:rFonts w:ascii="Times New Roman" w:hAnsi="Times New Roman" w:eastAsia="Times New Roman" w:cs="Times New Roman"/>
                      <w:color w:val="000000"/>
                      <w:sz w:val="24"/>
                      <w:szCs w:val="24"/>
                      <w:highlight w:val="none"/>
                    </w:rPr>
                  </w:pPr>
                  <w:r>
                    <w:rPr>
                      <w:rFonts w:ascii="Times New Roman" w:hAnsi="Times New Roman" w:eastAsia="Times New Roman" w:cs="Times New Roman"/>
                      <w:color w:val="000000"/>
                      <w:sz w:val="24"/>
                      <w:szCs w:val="24"/>
                      <w:highlight w:val="none"/>
                    </w:rPr>
                  </w:r>
                  <w:r>
                    <w:rPr>
                      <w:rFonts w:ascii="Times New Roman" w:hAnsi="Times New Roman" w:eastAsia="Times New Roman" w:cs="Times New Roman"/>
                      <w:color w:val="000000"/>
                      <w:sz w:val="24"/>
                    </w:rPr>
                    <w:t xml:space="preserve">К сильным электролитам относятся щелочи </w:t>
                  </w:r>
                  <w:r>
                    <w:rPr>
                      <w:rFonts w:ascii="Times New Roman" w:hAnsi="Times New Roman" w:eastAsia="Times New Roman" w:cs="Times New Roman"/>
                      <w:color w:val="000000"/>
                      <w:sz w:val="24"/>
                      <w:szCs w:val="24"/>
                      <w:highlight w:val="none"/>
                    </w:rPr>
                  </w:r>
                  <w:r>
                    <w:rPr>
                      <w:rFonts w:ascii="Times New Roman" w:hAnsi="Times New Roman" w:eastAsia="Times New Roman" w:cs="Times New Roman"/>
                      <w:color w:val="000000"/>
                      <w:sz w:val="24"/>
                      <w:szCs w:val="24"/>
                      <w:highlight w:val="none"/>
                    </w:rPr>
                  </w:r>
                </w:p>
              </w:tc>
              <w:tc>
                <w:tcPr>
                  <w:tcW w:w="2660" w:type="dxa"/>
                  <w:textDirection w:val="lrTb"/>
                  <w:noWrap w:val="false"/>
                </w:tcPr>
                <w:p>
                  <w:pPr>
                    <w:rPr>
                      <w:rFonts w:ascii="Times New Roman" w:hAnsi="Times New Roman" w:eastAsia="Times New Roman" w:cs="Times New Roman"/>
                      <w:color w:val="000000"/>
                      <w:sz w:val="24"/>
                      <w:szCs w:val="24"/>
                      <w:highlight w:val="none"/>
                    </w:rPr>
                  </w:pPr>
                  <w:r>
                    <w:rPr>
                      <w:rFonts w:ascii="Times New Roman" w:hAnsi="Times New Roman" w:eastAsia="Times New Roman" w:cs="Times New Roman"/>
                      <w:color w:val="000000"/>
                      <w:sz w:val="24"/>
                      <w:szCs w:val="24"/>
                      <w:highlight w:val="none"/>
                    </w:rPr>
                  </w:r>
                  <w:r>
                    <w:rPr>
                      <w:rFonts w:ascii="Times New Roman" w:hAnsi="Times New Roman" w:eastAsia="Times New Roman" w:cs="Times New Roman"/>
                      <w:color w:val="000000"/>
                      <w:sz w:val="24"/>
                      <w:szCs w:val="24"/>
                      <w:highlight w:val="none"/>
                    </w:rPr>
                  </w:r>
                  <w:r>
                    <w:rPr>
                      <w:rFonts w:ascii="Times New Roman" w:hAnsi="Times New Roman" w:eastAsia="Times New Roman" w:cs="Times New Roman"/>
                      <w:color w:val="000000"/>
                      <w:sz w:val="24"/>
                      <w:szCs w:val="24"/>
                      <w:highlight w:val="none"/>
                    </w:rPr>
                  </w:r>
                </w:p>
              </w:tc>
            </w:tr>
            <w:tr>
              <w:tblPrEx/>
              <w:trPr>
                <w:trHeight w:val="521"/>
              </w:trPr>
              <w:tc>
                <w:tcPr>
                  <w:tcW w:w="2755" w:type="dxa"/>
                  <w:textDirection w:val="lrTb"/>
                  <w:noWrap w:val="false"/>
                </w:tcPr>
                <w:p>
                  <w:pPr>
                    <w:rPr>
                      <w:rFonts w:ascii="Times New Roman" w:hAnsi="Times New Roman" w:eastAsia="Times New Roman" w:cs="Times New Roman"/>
                      <w:color w:val="000000"/>
                      <w:sz w:val="24"/>
                      <w:szCs w:val="24"/>
                      <w:highlight w:val="none"/>
                    </w:rPr>
                  </w:pPr>
                  <w:r>
                    <w:rPr>
                      <w:rFonts w:ascii="Times New Roman" w:hAnsi="Times New Roman" w:eastAsia="Times New Roman" w:cs="Times New Roman"/>
                      <w:color w:val="000000"/>
                      <w:sz w:val="24"/>
                      <w:szCs w:val="24"/>
                      <w:highlight w:val="none"/>
                    </w:rPr>
                  </w:r>
                  <w:r>
                    <w:rPr>
                      <w:rFonts w:ascii="Times New Roman" w:hAnsi="Times New Roman" w:eastAsia="Times New Roman" w:cs="Times New Roman"/>
                      <w:color w:val="000000"/>
                      <w:sz w:val="24"/>
                    </w:rPr>
                    <w:t xml:space="preserve"> Неэлектролиты проводят электрический ток </w:t>
                  </w:r>
                  <w:r>
                    <w:rPr>
                      <w:rFonts w:ascii="Times New Roman" w:hAnsi="Times New Roman" w:eastAsia="Times New Roman" w:cs="Times New Roman"/>
                      <w:color w:val="000000"/>
                      <w:sz w:val="24"/>
                      <w:szCs w:val="24"/>
                      <w:highlight w:val="none"/>
                    </w:rPr>
                  </w:r>
                  <w:r>
                    <w:rPr>
                      <w:rFonts w:ascii="Times New Roman" w:hAnsi="Times New Roman" w:eastAsia="Times New Roman" w:cs="Times New Roman"/>
                      <w:color w:val="000000"/>
                      <w:sz w:val="24"/>
                      <w:szCs w:val="24"/>
                      <w:highlight w:val="none"/>
                    </w:rPr>
                  </w:r>
                </w:p>
              </w:tc>
              <w:tc>
                <w:tcPr>
                  <w:tcW w:w="2660" w:type="dxa"/>
                  <w:textDirection w:val="lrTb"/>
                  <w:noWrap w:val="false"/>
                </w:tcPr>
                <w:p>
                  <w:pPr>
                    <w:rPr>
                      <w:rFonts w:ascii="Times New Roman" w:hAnsi="Times New Roman" w:eastAsia="Times New Roman" w:cs="Times New Roman"/>
                      <w:color w:val="000000"/>
                      <w:sz w:val="24"/>
                      <w:szCs w:val="24"/>
                      <w:highlight w:val="none"/>
                    </w:rPr>
                  </w:pPr>
                  <w:r>
                    <w:rPr>
                      <w:rFonts w:ascii="Times New Roman" w:hAnsi="Times New Roman" w:eastAsia="Times New Roman" w:cs="Times New Roman"/>
                      <w:color w:val="000000"/>
                      <w:sz w:val="24"/>
                      <w:szCs w:val="24"/>
                      <w:highlight w:val="none"/>
                    </w:rPr>
                  </w:r>
                  <w:r>
                    <w:rPr>
                      <w:rFonts w:ascii="Times New Roman" w:hAnsi="Times New Roman" w:eastAsia="Times New Roman" w:cs="Times New Roman"/>
                      <w:color w:val="000000"/>
                      <w:sz w:val="24"/>
                      <w:szCs w:val="24"/>
                      <w:highlight w:val="none"/>
                    </w:rPr>
                  </w:r>
                  <w:r>
                    <w:rPr>
                      <w:rFonts w:ascii="Times New Roman" w:hAnsi="Times New Roman" w:eastAsia="Times New Roman" w:cs="Times New Roman"/>
                      <w:color w:val="000000"/>
                      <w:sz w:val="24"/>
                      <w:szCs w:val="24"/>
                      <w:highlight w:val="none"/>
                    </w:rPr>
                  </w:r>
                </w:p>
              </w:tc>
            </w:tr>
            <w:tr>
              <w:tblPrEx/>
              <w:trPr>
                <w:trHeight w:val="1042"/>
              </w:trPr>
              <w:tc>
                <w:tcPr>
                  <w:tcW w:w="2755" w:type="dxa"/>
                  <w:textDirection w:val="lrTb"/>
                  <w:noWrap w:val="false"/>
                </w:tcPr>
                <w:p>
                  <w:pPr>
                    <w:rPr>
                      <w:rFonts w:ascii="Times New Roman" w:hAnsi="Times New Roman" w:eastAsia="Times New Roman" w:cs="Times New Roman"/>
                      <w:color w:val="000000"/>
                      <w:sz w:val="24"/>
                      <w:szCs w:val="24"/>
                      <w:highlight w:val="none"/>
                    </w:rPr>
                  </w:pPr>
                  <w:r>
                    <w:rPr>
                      <w:rFonts w:ascii="Times New Roman" w:hAnsi="Times New Roman" w:eastAsia="Times New Roman" w:cs="Times New Roman"/>
                      <w:color w:val="000000"/>
                      <w:sz w:val="24"/>
                      <w:szCs w:val="24"/>
                      <w:highlight w:val="none"/>
                    </w:rPr>
                  </w:r>
                  <w:r>
                    <w:rPr>
                      <w:rFonts w:ascii="Times New Roman" w:hAnsi="Times New Roman" w:eastAsia="Times New Roman" w:cs="Times New Roman"/>
                      <w:color w:val="000000"/>
                      <w:sz w:val="24"/>
                    </w:rPr>
                    <w:t xml:space="preserve">Степень электролитической диссоциации обозначают буквой «альфа» </w:t>
                  </w:r>
                  <w:r>
                    <w:rPr>
                      <w:rFonts w:ascii="Times New Roman" w:hAnsi="Times New Roman" w:eastAsia="Times New Roman" w:cs="Times New Roman"/>
                      <w:color w:val="000000"/>
                      <w:sz w:val="24"/>
                      <w:szCs w:val="24"/>
                      <w:highlight w:val="none"/>
                    </w:rPr>
                  </w:r>
                  <w:r>
                    <w:rPr>
                      <w:rFonts w:ascii="Times New Roman" w:hAnsi="Times New Roman" w:eastAsia="Times New Roman" w:cs="Times New Roman"/>
                      <w:color w:val="000000"/>
                      <w:sz w:val="24"/>
                      <w:szCs w:val="24"/>
                      <w:highlight w:val="none"/>
                    </w:rPr>
                  </w:r>
                </w:p>
              </w:tc>
              <w:tc>
                <w:tcPr>
                  <w:tcW w:w="2660" w:type="dxa"/>
                  <w:textDirection w:val="lrTb"/>
                  <w:noWrap w:val="false"/>
                </w:tcPr>
                <w:p>
                  <w:pPr>
                    <w:rPr>
                      <w:rFonts w:ascii="Times New Roman" w:hAnsi="Times New Roman" w:eastAsia="Times New Roman" w:cs="Times New Roman"/>
                      <w:color w:val="000000"/>
                      <w:sz w:val="24"/>
                      <w:szCs w:val="24"/>
                      <w:highlight w:val="none"/>
                    </w:rPr>
                  </w:pPr>
                  <w:r>
                    <w:rPr>
                      <w:rFonts w:ascii="Times New Roman" w:hAnsi="Times New Roman" w:eastAsia="Times New Roman" w:cs="Times New Roman"/>
                      <w:color w:val="000000"/>
                      <w:sz w:val="24"/>
                      <w:szCs w:val="24"/>
                      <w:highlight w:val="none"/>
                    </w:rPr>
                  </w:r>
                  <w:r>
                    <w:rPr>
                      <w:rFonts w:ascii="Times New Roman" w:hAnsi="Times New Roman" w:eastAsia="Times New Roman" w:cs="Times New Roman"/>
                      <w:color w:val="000000"/>
                      <w:sz w:val="24"/>
                      <w:szCs w:val="24"/>
                      <w:highlight w:val="none"/>
                    </w:rPr>
                  </w:r>
                  <w:r>
                    <w:rPr>
                      <w:rFonts w:ascii="Times New Roman" w:hAnsi="Times New Roman" w:eastAsia="Times New Roman" w:cs="Times New Roman"/>
                      <w:color w:val="000000"/>
                      <w:sz w:val="24"/>
                      <w:szCs w:val="24"/>
                      <w:highlight w:val="none"/>
                    </w:rPr>
                  </w:r>
                </w:p>
              </w:tc>
            </w:tr>
            <w:tr>
              <w:tblPrEx/>
              <w:trPr>
                <w:trHeight w:val="521"/>
              </w:trPr>
              <w:tc>
                <w:tcPr>
                  <w:tcW w:w="2755" w:type="dxa"/>
                  <w:textDirection w:val="lrTb"/>
                  <w:noWrap w:val="false"/>
                </w:tcPr>
                <w:p>
                  <w:pPr>
                    <w:rPr>
                      <w:rFonts w:ascii="Times New Roman" w:hAnsi="Times New Roman" w:eastAsia="Times New Roman" w:cs="Times New Roman"/>
                      <w:color w:val="000000"/>
                      <w:sz w:val="24"/>
                      <w:szCs w:val="24"/>
                      <w:highlight w:val="none"/>
                    </w:rPr>
                  </w:pPr>
                  <w:r>
                    <w:rPr>
                      <w:rFonts w:ascii="Times New Roman" w:hAnsi="Times New Roman" w:eastAsia="Times New Roman" w:cs="Times New Roman"/>
                      <w:color w:val="000000"/>
                      <w:sz w:val="24"/>
                      <w:szCs w:val="24"/>
                      <w:highlight w:val="none"/>
                    </w:rPr>
                  </w:r>
                  <w:r>
                    <w:rPr>
                      <w:rFonts w:ascii="Times New Roman" w:hAnsi="Times New Roman" w:eastAsia="Times New Roman" w:cs="Times New Roman"/>
                      <w:color w:val="000000"/>
                      <w:sz w:val="24"/>
                    </w:rPr>
                    <w:t xml:space="preserve"> Na + - это сложный ион, а SO4 2-  - это </w:t>
                  </w:r>
                  <w:r>
                    <w:rPr>
                      <w:rFonts w:ascii="Times New Roman" w:hAnsi="Times New Roman" w:eastAsia="Times New Roman" w:cs="Times New Roman"/>
                      <w:color w:val="000000"/>
                      <w:sz w:val="24"/>
                    </w:rPr>
                    <w:t xml:space="preserve">  </w:t>
                  </w:r>
                  <w:r>
                    <w:rPr>
                      <w:rFonts w:ascii="Times New Roman" w:hAnsi="Times New Roman" w:eastAsia="Times New Roman" w:cs="Times New Roman"/>
                      <w:color w:val="000000"/>
                      <w:sz w:val="24"/>
                    </w:rPr>
                    <w:t xml:space="preserve">простой ион </w:t>
                  </w:r>
                  <w:r>
                    <w:rPr>
                      <w:rFonts w:ascii="Times New Roman" w:hAnsi="Times New Roman" w:eastAsia="Times New Roman" w:cs="Times New Roman"/>
                      <w:color w:val="000000"/>
                      <w:sz w:val="24"/>
                      <w:szCs w:val="24"/>
                      <w:highlight w:val="none"/>
                    </w:rPr>
                  </w:r>
                  <w:r>
                    <w:rPr>
                      <w:rFonts w:ascii="Times New Roman" w:hAnsi="Times New Roman" w:eastAsia="Times New Roman" w:cs="Times New Roman"/>
                      <w:color w:val="000000"/>
                      <w:sz w:val="24"/>
                      <w:szCs w:val="24"/>
                      <w:highlight w:val="none"/>
                    </w:rPr>
                  </w:r>
                </w:p>
              </w:tc>
              <w:tc>
                <w:tcPr>
                  <w:tcW w:w="2660" w:type="dxa"/>
                  <w:textDirection w:val="lrTb"/>
                  <w:noWrap w:val="false"/>
                </w:tcPr>
                <w:p>
                  <w:pPr>
                    <w:rPr>
                      <w:rFonts w:ascii="Times New Roman" w:hAnsi="Times New Roman" w:eastAsia="Times New Roman" w:cs="Times New Roman"/>
                      <w:color w:val="000000"/>
                      <w:sz w:val="24"/>
                      <w:szCs w:val="24"/>
                      <w:highlight w:val="none"/>
                    </w:rPr>
                  </w:pPr>
                  <w:r>
                    <w:rPr>
                      <w:rFonts w:ascii="Times New Roman" w:hAnsi="Times New Roman" w:eastAsia="Times New Roman" w:cs="Times New Roman"/>
                      <w:color w:val="000000"/>
                      <w:sz w:val="24"/>
                      <w:szCs w:val="24"/>
                      <w:highlight w:val="none"/>
                    </w:rPr>
                  </w:r>
                  <w:r>
                    <w:rPr>
                      <w:rFonts w:ascii="Times New Roman" w:hAnsi="Times New Roman" w:eastAsia="Times New Roman" w:cs="Times New Roman"/>
                      <w:color w:val="000000"/>
                      <w:sz w:val="24"/>
                      <w:szCs w:val="24"/>
                      <w:highlight w:val="none"/>
                    </w:rPr>
                  </w:r>
                  <w:r>
                    <w:rPr>
                      <w:rFonts w:ascii="Times New Roman" w:hAnsi="Times New Roman" w:eastAsia="Times New Roman" w:cs="Times New Roman"/>
                      <w:color w:val="000000"/>
                      <w:sz w:val="24"/>
                      <w:szCs w:val="24"/>
                      <w:highlight w:val="none"/>
                    </w:rPr>
                  </w:r>
                </w:p>
              </w:tc>
            </w:tr>
            <w:tr>
              <w:tblPrEx/>
              <w:trPr>
                <w:trHeight w:val="521"/>
              </w:trPr>
              <w:tc>
                <w:tcPr>
                  <w:tcW w:w="2755" w:type="dxa"/>
                  <w:vMerge w:val="restart"/>
                  <w:textDirection w:val="lrTb"/>
                  <w:noWrap w:val="false"/>
                </w:tcPr>
                <w:p>
                  <w:pPr>
                    <w:rPr>
                      <w:rFonts w:ascii="Times New Roman" w:hAnsi="Times New Roman" w:eastAsia="Times New Roman" w:cs="Times New Roman"/>
                      <w:color w:val="000000"/>
                      <w:sz w:val="24"/>
                      <w:szCs w:val="24"/>
                      <w:highlight w:val="none"/>
                    </w:rPr>
                  </w:pPr>
                  <w:r>
                    <w:rPr>
                      <w:rFonts w:ascii="Times New Roman" w:hAnsi="Times New Roman" w:eastAsia="Times New Roman" w:cs="Times New Roman"/>
                      <w:color w:val="000000"/>
                      <w:sz w:val="24"/>
                      <w:szCs w:val="24"/>
                      <w:highlight w:val="none"/>
                    </w:rPr>
                  </w:r>
                  <w:r>
                    <w:rPr>
                      <w:rFonts w:ascii="Times New Roman" w:hAnsi="Times New Roman" w:eastAsia="Times New Roman" w:cs="Times New Roman"/>
                      <w:color w:val="000000"/>
                      <w:sz w:val="24"/>
                    </w:rPr>
                    <w:t xml:space="preserve">Ионы, окруженные водной оболочкой, называют сольватированными </w:t>
                  </w:r>
                  <w:r>
                    <w:rPr>
                      <w:rFonts w:ascii="Times New Roman" w:hAnsi="Times New Roman" w:eastAsia="Times New Roman" w:cs="Times New Roman"/>
                      <w:color w:val="000000"/>
                      <w:sz w:val="24"/>
                      <w:szCs w:val="24"/>
                      <w:highlight w:val="none"/>
                    </w:rPr>
                  </w:r>
                  <w:r>
                    <w:rPr>
                      <w:rFonts w:ascii="Times New Roman" w:hAnsi="Times New Roman" w:eastAsia="Times New Roman" w:cs="Times New Roman"/>
                      <w:color w:val="000000"/>
                      <w:sz w:val="24"/>
                      <w:szCs w:val="24"/>
                      <w:highlight w:val="none"/>
                    </w:rPr>
                  </w:r>
                </w:p>
              </w:tc>
              <w:tc>
                <w:tcPr>
                  <w:tcW w:w="2660" w:type="dxa"/>
                  <w:vMerge w:val="restart"/>
                  <w:textDirection w:val="lrTb"/>
                  <w:noWrap w:val="false"/>
                </w:tcPr>
                <w:p>
                  <w:pPr>
                    <w:rPr>
                      <w:rFonts w:ascii="Times New Roman" w:hAnsi="Times New Roman" w:eastAsia="Times New Roman" w:cs="Times New Roman"/>
                      <w:color w:val="000000"/>
                      <w:sz w:val="24"/>
                      <w:szCs w:val="24"/>
                      <w:highlight w:val="none"/>
                    </w:rPr>
                  </w:pPr>
                  <w:r>
                    <w:rPr>
                      <w:rFonts w:ascii="Times New Roman" w:hAnsi="Times New Roman" w:eastAsia="Times New Roman" w:cs="Times New Roman"/>
                      <w:color w:val="000000"/>
                      <w:sz w:val="24"/>
                      <w:szCs w:val="24"/>
                      <w:highlight w:val="none"/>
                    </w:rPr>
                  </w:r>
                  <w:r>
                    <w:rPr>
                      <w:rFonts w:ascii="Times New Roman" w:hAnsi="Times New Roman" w:eastAsia="Times New Roman" w:cs="Times New Roman"/>
                      <w:color w:val="000000"/>
                      <w:sz w:val="24"/>
                      <w:szCs w:val="24"/>
                      <w:highlight w:val="none"/>
                    </w:rPr>
                  </w:r>
                  <w:r>
                    <w:rPr>
                      <w:rFonts w:ascii="Times New Roman" w:hAnsi="Times New Roman" w:eastAsia="Times New Roman" w:cs="Times New Roman"/>
                      <w:color w:val="000000"/>
                      <w:sz w:val="24"/>
                      <w:szCs w:val="24"/>
                      <w:highlight w:val="none"/>
                    </w:rPr>
                  </w:r>
                </w:p>
              </w:tc>
            </w:tr>
            <w:tr>
              <w:tblPrEx/>
              <w:trPr>
                <w:trHeight w:val="521"/>
              </w:trPr>
              <w:tc>
                <w:tcPr>
                  <w:tcW w:w="2755" w:type="dxa"/>
                  <w:vMerge w:val="restart"/>
                  <w:textDirection w:val="lrTb"/>
                  <w:noWrap w:val="false"/>
                </w:tcPr>
                <w:p>
                  <w:pPr>
                    <w:rPr>
                      <w:rFonts w:ascii="Times New Roman" w:hAnsi="Times New Roman" w:eastAsia="Times New Roman" w:cs="Times New Roman"/>
                      <w:color w:val="000000"/>
                      <w:sz w:val="24"/>
                      <w:szCs w:val="24"/>
                      <w:highlight w:val="none"/>
                    </w:rPr>
                  </w:pPr>
                  <w:r>
                    <w:rPr>
                      <w:rFonts w:ascii="Times New Roman" w:hAnsi="Times New Roman" w:eastAsia="Times New Roman" w:cs="Times New Roman"/>
                      <w:color w:val="000000"/>
                      <w:sz w:val="24"/>
                      <w:szCs w:val="24"/>
                      <w:highlight w:val="none"/>
                    </w:rPr>
                  </w:r>
                  <w:r>
                    <w:rPr>
                      <w:rFonts w:ascii="Times New Roman" w:hAnsi="Times New Roman" w:eastAsia="Times New Roman" w:cs="Times New Roman"/>
                      <w:color w:val="000000"/>
                      <w:sz w:val="24"/>
                    </w:rPr>
                    <w:t xml:space="preserve"> Автор теории электролитической диссоциации – С. Аррениус  </w:t>
                  </w:r>
                  <w:r>
                    <w:rPr>
                      <w:rFonts w:ascii="Times New Roman" w:hAnsi="Times New Roman" w:eastAsia="Times New Roman" w:cs="Times New Roman"/>
                      <w:color w:val="000000"/>
                      <w:sz w:val="24"/>
                      <w:szCs w:val="24"/>
                      <w:highlight w:val="none"/>
                    </w:rPr>
                  </w:r>
                  <w:r>
                    <w:rPr>
                      <w:rFonts w:ascii="Times New Roman" w:hAnsi="Times New Roman" w:eastAsia="Times New Roman" w:cs="Times New Roman"/>
                      <w:color w:val="000000"/>
                      <w:sz w:val="24"/>
                      <w:szCs w:val="24"/>
                      <w:highlight w:val="none"/>
                    </w:rPr>
                  </w:r>
                </w:p>
              </w:tc>
              <w:tc>
                <w:tcPr>
                  <w:tcW w:w="2660" w:type="dxa"/>
                  <w:vMerge w:val="restart"/>
                  <w:textDirection w:val="lrTb"/>
                  <w:noWrap w:val="false"/>
                </w:tcPr>
                <w:p>
                  <w:pPr>
                    <w:rPr>
                      <w:rFonts w:ascii="Times New Roman" w:hAnsi="Times New Roman" w:eastAsia="Times New Roman" w:cs="Times New Roman"/>
                      <w:color w:val="000000"/>
                      <w:sz w:val="24"/>
                      <w:szCs w:val="24"/>
                      <w:highlight w:val="none"/>
                    </w:rPr>
                  </w:pPr>
                  <w:r>
                    <w:rPr>
                      <w:rFonts w:ascii="Times New Roman" w:hAnsi="Times New Roman" w:eastAsia="Times New Roman" w:cs="Times New Roman"/>
                      <w:color w:val="000000"/>
                      <w:sz w:val="24"/>
                      <w:szCs w:val="24"/>
                      <w:highlight w:val="none"/>
                    </w:rPr>
                  </w:r>
                  <w:r>
                    <w:rPr>
                      <w:rFonts w:ascii="Times New Roman" w:hAnsi="Times New Roman" w:eastAsia="Times New Roman" w:cs="Times New Roman"/>
                      <w:color w:val="000000"/>
                      <w:sz w:val="24"/>
                      <w:szCs w:val="24"/>
                      <w:highlight w:val="none"/>
                    </w:rPr>
                  </w:r>
                  <w:r>
                    <w:rPr>
                      <w:rFonts w:ascii="Times New Roman" w:hAnsi="Times New Roman" w:eastAsia="Times New Roman" w:cs="Times New Roman"/>
                      <w:color w:val="000000"/>
                      <w:sz w:val="24"/>
                      <w:szCs w:val="24"/>
                      <w:highlight w:val="none"/>
                    </w:rPr>
                  </w:r>
                </w:p>
              </w:tc>
            </w:tr>
          </w:tbl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  <w:p>
            <w:r/>
            <w:r/>
          </w:p>
        </w:tc>
        <w:tc>
          <w:tcPr>
            <w:tcW w:w="1901" w:type="dxa"/>
            <w:textDirection w:val="lrTb"/>
            <w:noWrap w:val="false"/>
          </w:tcPr>
          <w:p>
            <w:pPr>
              <w:pStyle w:val="849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 4-5 повторить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</w:p>
          <w:p>
            <w:pPr>
              <w:pStyle w:val="84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1531" w:type="dxa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4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865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10.00-10.4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630" w:type="dxa"/>
            <w:textDirection w:val="lrTb"/>
            <w:noWrap w:val="false"/>
          </w:tcPr>
          <w:p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онлайн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015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  <w:t xml:space="preserve">История 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r>
          </w:p>
        </w:tc>
        <w:tc>
          <w:tcPr>
            <w:tcW w:w="209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Повседневная жизнь и мировосприятие человека XIX в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4008" w:type="dxa"/>
            <w:textDirection w:val="lrTb"/>
            <w:noWrap w:val="false"/>
          </w:tcPr>
          <w:p>
            <w:pPr>
              <w:pStyle w:val="84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Подключение в сферум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901" w:type="dxa"/>
            <w:textDirection w:val="lrTb"/>
            <w:noWrap w:val="false"/>
          </w:tcPr>
          <w:p>
            <w:pPr>
              <w:pStyle w:val="84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§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Повседневная жизнь и мировосприятие человека XIX 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читать, повторить записи в тетрадь. Подготовиться к с/р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1531" w:type="dxa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4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865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630" w:type="dxa"/>
            <w:textDirection w:val="lrTb"/>
            <w:noWrap w:val="false"/>
          </w:tcPr>
          <w:p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015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r>
          </w:p>
        </w:tc>
        <w:tc>
          <w:tcPr>
            <w:tcW w:w="209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4008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901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1531" w:type="dxa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4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865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630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015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r>
          </w:p>
        </w:tc>
        <w:tc>
          <w:tcPr>
            <w:tcW w:w="209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4008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901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1531" w:type="dxa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4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865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630" w:type="dxa"/>
            <w:textDirection w:val="lrTb"/>
            <w:noWrap w:val="false"/>
          </w:tcPr>
          <w:p>
            <w:pPr>
              <w:ind w:firstLine="5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015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r>
          </w:p>
        </w:tc>
        <w:tc>
          <w:tcPr>
            <w:tcW w:w="209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4008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901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</w:tbl>
    <w:p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spacing w:line="273" w:lineRule="auto"/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lang w:eastAsia="ru-RU"/>
        </w:rPr>
        <w:t xml:space="preserve">Классный час</w:t>
      </w:r>
      <w:r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lang w:eastAsia="ru-RU"/>
        </w:rPr>
      </w:r>
    </w:p>
    <w:tbl>
      <w:tblPr>
        <w:tblStyle w:val="845"/>
        <w:tblW w:w="0" w:type="auto"/>
        <w:tblLook w:val="04A0" w:firstRow="1" w:lastRow="0" w:firstColumn="1" w:lastColumn="0" w:noHBand="0" w:noVBand="1"/>
      </w:tblPr>
      <w:tblGrid>
        <w:gridCol w:w="2957"/>
        <w:gridCol w:w="2957"/>
        <w:gridCol w:w="2957"/>
        <w:gridCol w:w="2957"/>
        <w:gridCol w:w="2958"/>
      </w:tblGrid>
      <w:tr>
        <w:tblPrEx/>
        <w:trPr/>
        <w:tc>
          <w:tcPr>
            <w:tcW w:w="2957" w:type="dxa"/>
            <w:textDirection w:val="lrTb"/>
            <w:noWrap w:val="false"/>
          </w:tcPr>
          <w:p>
            <w:pPr>
              <w:jc w:val="center"/>
              <w:spacing w:line="273" w:lineRule="auto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  <w:t xml:space="preserve">Дата, день недели</w:t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r>
          </w:p>
        </w:tc>
        <w:tc>
          <w:tcPr>
            <w:tcW w:w="2957" w:type="dxa"/>
            <w:textDirection w:val="lrTb"/>
            <w:noWrap w:val="false"/>
          </w:tcPr>
          <w:p>
            <w:pPr>
              <w:jc w:val="center"/>
              <w:spacing w:line="273" w:lineRule="auto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  <w:t xml:space="preserve">Время</w:t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r>
          </w:p>
        </w:tc>
        <w:tc>
          <w:tcPr>
            <w:tcW w:w="2957" w:type="dxa"/>
            <w:textDirection w:val="lrTb"/>
            <w:noWrap w:val="false"/>
          </w:tcPr>
          <w:p>
            <w:pPr>
              <w:jc w:val="center"/>
              <w:spacing w:line="273" w:lineRule="auto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  <w:t xml:space="preserve">Способ</w:t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r>
          </w:p>
        </w:tc>
        <w:tc>
          <w:tcPr>
            <w:tcW w:w="2957" w:type="dxa"/>
            <w:textDirection w:val="lrTb"/>
            <w:noWrap w:val="false"/>
          </w:tcPr>
          <w:p>
            <w:pPr>
              <w:jc w:val="center"/>
              <w:spacing w:line="273" w:lineRule="auto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  <w:t xml:space="preserve">Тема урока (занятия)</w:t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r>
          </w:p>
        </w:tc>
        <w:tc>
          <w:tcPr>
            <w:tcW w:w="2958" w:type="dxa"/>
            <w:textDirection w:val="lrTb"/>
            <w:noWrap w:val="false"/>
          </w:tcPr>
          <w:p>
            <w:pPr>
              <w:jc w:val="center"/>
              <w:spacing w:line="273" w:lineRule="auto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  <w:t xml:space="preserve">Домашнее задание</w:t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W w:w="2957" w:type="dxa"/>
            <w:textDirection w:val="lrTb"/>
            <w:noWrap w:val="false"/>
          </w:tcPr>
          <w:p>
            <w:pPr>
              <w:spacing w:line="273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04.10.2025 г.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spacing w:line="273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суббота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W w:w="2957" w:type="dxa"/>
            <w:textDirection w:val="lrTb"/>
            <w:noWrap w:val="false"/>
          </w:tcPr>
          <w:p>
            <w:pPr>
              <w:spacing w:line="273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11:00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W w:w="2957" w:type="dxa"/>
            <w:textDirection w:val="lrTb"/>
            <w:noWrap w:val="false"/>
          </w:tcPr>
          <w:p>
            <w:pPr>
              <w:spacing w:line="273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Подключение в Сферуме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W w:w="2957" w:type="dxa"/>
            <w:textDirection w:val="lrTb"/>
            <w:noWrap w:val="false"/>
          </w:tcPr>
          <w:p>
            <w:pPr>
              <w:spacing w:line="273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Мое любимое хобби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spacing w:line="273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W w:w="2958" w:type="dxa"/>
            <w:textDirection w:val="lrTb"/>
            <w:noWrap w:val="false"/>
          </w:tcPr>
          <w:p>
            <w:pPr>
              <w:spacing w:line="273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не задано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</w:tbl>
    <w:p>
      <w:pPr>
        <w:spacing w:line="273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sectPr>
      <w:footnotePr/>
      <w:endnotePr/>
      <w:type w:val="nextPage"/>
      <w:pgSz w:w="16838" w:h="11906" w:orient="landscape"/>
      <w:pgMar w:top="850" w:right="1134" w:bottom="1701" w:left="1134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egoe UI">
    <w:panose1 w:val="020B0502040504020204"/>
  </w:font>
  <w:font w:name="Calibri">
    <w:panose1 w:val="020F0502020204030204"/>
  </w:font>
  <w:font w:name="Liberation Sans">
    <w:panose1 w:val="020B0604020202020204"/>
  </w:font>
  <w:font w:name="Times New Roman">
    <w:panose1 w:val="02020603050405020304"/>
  </w:font>
  <w:font w:name="Tahoma">
    <w:panose1 w:val="020B0506030602030204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0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2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6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58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2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4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69" w:hanging="180"/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0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2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6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58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2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4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69" w:hanging="180"/>
      </w:p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0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2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6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58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2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4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69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tru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660">
    <w:name w:val="Title Char"/>
    <w:basedOn w:val="667"/>
    <w:link w:val="689"/>
    <w:uiPriority w:val="10"/>
    <w:rPr>
      <w:sz w:val="48"/>
      <w:szCs w:val="48"/>
    </w:rPr>
  </w:style>
  <w:style w:type="character" w:styleId="661">
    <w:name w:val="Subtitle Char"/>
    <w:basedOn w:val="667"/>
    <w:link w:val="691"/>
    <w:uiPriority w:val="11"/>
    <w:rPr>
      <w:sz w:val="24"/>
      <w:szCs w:val="24"/>
    </w:rPr>
  </w:style>
  <w:style w:type="character" w:styleId="662">
    <w:name w:val="Quote Char"/>
    <w:link w:val="693"/>
    <w:uiPriority w:val="29"/>
    <w:rPr>
      <w:i/>
    </w:rPr>
  </w:style>
  <w:style w:type="character" w:styleId="663">
    <w:name w:val="Intense Quote Char"/>
    <w:link w:val="695"/>
    <w:uiPriority w:val="30"/>
    <w:rPr>
      <w:i/>
    </w:rPr>
  </w:style>
  <w:style w:type="character" w:styleId="664">
    <w:name w:val="Footnote Text Char"/>
    <w:link w:val="828"/>
    <w:uiPriority w:val="99"/>
    <w:rPr>
      <w:sz w:val="18"/>
    </w:rPr>
  </w:style>
  <w:style w:type="character" w:styleId="665">
    <w:name w:val="Endnote Text Char"/>
    <w:link w:val="831"/>
    <w:uiPriority w:val="99"/>
    <w:rPr>
      <w:sz w:val="20"/>
    </w:rPr>
  </w:style>
  <w:style w:type="paragraph" w:styleId="666" w:default="1">
    <w:name w:val="Normal"/>
    <w:qFormat/>
  </w:style>
  <w:style w:type="character" w:styleId="667" w:default="1">
    <w:name w:val="Default Paragraph Font"/>
    <w:uiPriority w:val="1"/>
    <w:semiHidden/>
    <w:unhideWhenUsed/>
  </w:style>
  <w:style w:type="table" w:styleId="668" w:default="1">
    <w:name w:val="Normal Table"/>
    <w:uiPriority w:val="99"/>
    <w:semiHidden/>
    <w:unhideWhenUsed/>
    <w:qFormat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69" w:default="1">
    <w:name w:val="No List"/>
    <w:uiPriority w:val="99"/>
    <w:semiHidden/>
    <w:unhideWhenUsed/>
  </w:style>
  <w:style w:type="paragraph" w:styleId="670" w:customStyle="1">
    <w:name w:val="Heading 1"/>
    <w:basedOn w:val="666"/>
    <w:next w:val="666"/>
    <w:link w:val="671"/>
    <w:uiPriority w:val="9"/>
    <w:qFormat/>
    <w:pPr>
      <w:keepLines/>
      <w:keepNext/>
      <w:spacing w:before="480"/>
      <w:outlineLvl w:val="0"/>
    </w:pPr>
    <w:rPr>
      <w:rFonts w:ascii="Arial" w:hAnsi="Arial" w:eastAsia="Arial" w:cs="Arial"/>
      <w:sz w:val="40"/>
      <w:szCs w:val="40"/>
    </w:rPr>
  </w:style>
  <w:style w:type="character" w:styleId="671" w:customStyle="1">
    <w:name w:val="Heading 1 Char"/>
    <w:basedOn w:val="667"/>
    <w:link w:val="670"/>
    <w:uiPriority w:val="9"/>
    <w:rPr>
      <w:rFonts w:ascii="Arial" w:hAnsi="Arial" w:eastAsia="Arial" w:cs="Arial"/>
      <w:sz w:val="40"/>
      <w:szCs w:val="40"/>
    </w:rPr>
  </w:style>
  <w:style w:type="paragraph" w:styleId="672" w:customStyle="1">
    <w:name w:val="Heading 2"/>
    <w:basedOn w:val="666"/>
    <w:next w:val="666"/>
    <w:link w:val="673"/>
    <w:uiPriority w:val="9"/>
    <w:unhideWhenUsed/>
    <w:qFormat/>
    <w:pPr>
      <w:keepLines/>
      <w:keepNext/>
      <w:spacing w:before="360"/>
      <w:outlineLvl w:val="1"/>
    </w:pPr>
    <w:rPr>
      <w:rFonts w:ascii="Arial" w:hAnsi="Arial" w:eastAsia="Arial" w:cs="Arial"/>
      <w:sz w:val="34"/>
    </w:rPr>
  </w:style>
  <w:style w:type="character" w:styleId="673" w:customStyle="1">
    <w:name w:val="Heading 2 Char"/>
    <w:basedOn w:val="667"/>
    <w:link w:val="672"/>
    <w:uiPriority w:val="9"/>
    <w:rPr>
      <w:rFonts w:ascii="Arial" w:hAnsi="Arial" w:eastAsia="Arial" w:cs="Arial"/>
      <w:sz w:val="34"/>
    </w:rPr>
  </w:style>
  <w:style w:type="paragraph" w:styleId="674" w:customStyle="1">
    <w:name w:val="Heading 3"/>
    <w:basedOn w:val="666"/>
    <w:next w:val="666"/>
    <w:link w:val="675"/>
    <w:uiPriority w:val="9"/>
    <w:unhideWhenUsed/>
    <w:qFormat/>
    <w:pPr>
      <w:keepLines/>
      <w:keepNext/>
      <w:spacing w:before="320"/>
      <w:outlineLvl w:val="2"/>
    </w:pPr>
    <w:rPr>
      <w:rFonts w:ascii="Arial" w:hAnsi="Arial" w:eastAsia="Arial" w:cs="Arial"/>
      <w:sz w:val="30"/>
      <w:szCs w:val="30"/>
    </w:rPr>
  </w:style>
  <w:style w:type="character" w:styleId="675" w:customStyle="1">
    <w:name w:val="Heading 3 Char"/>
    <w:basedOn w:val="667"/>
    <w:link w:val="674"/>
    <w:uiPriority w:val="9"/>
    <w:rPr>
      <w:rFonts w:ascii="Arial" w:hAnsi="Arial" w:eastAsia="Arial" w:cs="Arial"/>
      <w:sz w:val="30"/>
      <w:szCs w:val="30"/>
    </w:rPr>
  </w:style>
  <w:style w:type="paragraph" w:styleId="676" w:customStyle="1">
    <w:name w:val="Heading 4"/>
    <w:basedOn w:val="666"/>
    <w:next w:val="666"/>
    <w:link w:val="677"/>
    <w:uiPriority w:val="9"/>
    <w:unhideWhenUsed/>
    <w:qFormat/>
    <w:pPr>
      <w:keepLines/>
      <w:keepNext/>
      <w:spacing w:before="32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77" w:customStyle="1">
    <w:name w:val="Heading 4 Char"/>
    <w:basedOn w:val="667"/>
    <w:link w:val="676"/>
    <w:uiPriority w:val="9"/>
    <w:rPr>
      <w:rFonts w:ascii="Arial" w:hAnsi="Arial" w:eastAsia="Arial" w:cs="Arial"/>
      <w:b/>
      <w:bCs/>
      <w:sz w:val="26"/>
      <w:szCs w:val="26"/>
    </w:rPr>
  </w:style>
  <w:style w:type="paragraph" w:styleId="678" w:customStyle="1">
    <w:name w:val="Heading 5"/>
    <w:basedOn w:val="666"/>
    <w:next w:val="666"/>
    <w:link w:val="679"/>
    <w:uiPriority w:val="9"/>
    <w:unhideWhenUsed/>
    <w:qFormat/>
    <w:pPr>
      <w:keepLines/>
      <w:keepNext/>
      <w:spacing w:before="32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79" w:customStyle="1">
    <w:name w:val="Heading 5 Char"/>
    <w:basedOn w:val="667"/>
    <w:link w:val="678"/>
    <w:uiPriority w:val="9"/>
    <w:rPr>
      <w:rFonts w:ascii="Arial" w:hAnsi="Arial" w:eastAsia="Arial" w:cs="Arial"/>
      <w:b/>
      <w:bCs/>
      <w:sz w:val="24"/>
      <w:szCs w:val="24"/>
    </w:rPr>
  </w:style>
  <w:style w:type="paragraph" w:styleId="680" w:customStyle="1">
    <w:name w:val="Heading 6"/>
    <w:basedOn w:val="666"/>
    <w:next w:val="666"/>
    <w:link w:val="681"/>
    <w:uiPriority w:val="9"/>
    <w:unhideWhenUsed/>
    <w:qFormat/>
    <w:pPr>
      <w:keepLines/>
      <w:keepNext/>
      <w:spacing w:before="320"/>
      <w:outlineLvl w:val="5"/>
    </w:pPr>
    <w:rPr>
      <w:rFonts w:ascii="Arial" w:hAnsi="Arial" w:eastAsia="Arial" w:cs="Arial"/>
      <w:b/>
      <w:bCs/>
    </w:rPr>
  </w:style>
  <w:style w:type="character" w:styleId="681" w:customStyle="1">
    <w:name w:val="Heading 6 Char"/>
    <w:basedOn w:val="667"/>
    <w:link w:val="680"/>
    <w:uiPriority w:val="9"/>
    <w:rPr>
      <w:rFonts w:ascii="Arial" w:hAnsi="Arial" w:eastAsia="Arial" w:cs="Arial"/>
      <w:b/>
      <w:bCs/>
      <w:sz w:val="22"/>
      <w:szCs w:val="22"/>
    </w:rPr>
  </w:style>
  <w:style w:type="paragraph" w:styleId="682" w:customStyle="1">
    <w:name w:val="Heading 7"/>
    <w:basedOn w:val="666"/>
    <w:next w:val="666"/>
    <w:link w:val="683"/>
    <w:uiPriority w:val="9"/>
    <w:unhideWhenUsed/>
    <w:qFormat/>
    <w:pPr>
      <w:keepLines/>
      <w:keepNext/>
      <w:spacing w:before="320"/>
      <w:outlineLvl w:val="6"/>
    </w:pPr>
    <w:rPr>
      <w:rFonts w:ascii="Arial" w:hAnsi="Arial" w:eastAsia="Arial" w:cs="Arial"/>
      <w:b/>
      <w:bCs/>
      <w:i/>
      <w:iCs/>
    </w:rPr>
  </w:style>
  <w:style w:type="character" w:styleId="683" w:customStyle="1">
    <w:name w:val="Heading 7 Char"/>
    <w:basedOn w:val="667"/>
    <w:link w:val="682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84" w:customStyle="1">
    <w:name w:val="Heading 8"/>
    <w:basedOn w:val="666"/>
    <w:next w:val="666"/>
    <w:link w:val="685"/>
    <w:uiPriority w:val="9"/>
    <w:unhideWhenUsed/>
    <w:qFormat/>
    <w:pPr>
      <w:keepLines/>
      <w:keepNext/>
      <w:spacing w:before="320"/>
      <w:outlineLvl w:val="7"/>
    </w:pPr>
    <w:rPr>
      <w:rFonts w:ascii="Arial" w:hAnsi="Arial" w:eastAsia="Arial" w:cs="Arial"/>
      <w:i/>
      <w:iCs/>
    </w:rPr>
  </w:style>
  <w:style w:type="character" w:styleId="685" w:customStyle="1">
    <w:name w:val="Heading 8 Char"/>
    <w:basedOn w:val="667"/>
    <w:link w:val="684"/>
    <w:uiPriority w:val="9"/>
    <w:rPr>
      <w:rFonts w:ascii="Arial" w:hAnsi="Arial" w:eastAsia="Arial" w:cs="Arial"/>
      <w:i/>
      <w:iCs/>
      <w:sz w:val="22"/>
      <w:szCs w:val="22"/>
    </w:rPr>
  </w:style>
  <w:style w:type="paragraph" w:styleId="686" w:customStyle="1">
    <w:name w:val="Heading 9"/>
    <w:basedOn w:val="666"/>
    <w:next w:val="666"/>
    <w:link w:val="687"/>
    <w:uiPriority w:val="9"/>
    <w:unhideWhenUsed/>
    <w:qFormat/>
    <w:pPr>
      <w:keepLines/>
      <w:keepNext/>
      <w:spacing w:before="32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87" w:customStyle="1">
    <w:name w:val="Heading 9 Char"/>
    <w:basedOn w:val="667"/>
    <w:link w:val="686"/>
    <w:uiPriority w:val="9"/>
    <w:rPr>
      <w:rFonts w:ascii="Arial" w:hAnsi="Arial" w:eastAsia="Arial" w:cs="Arial"/>
      <w:i/>
      <w:iCs/>
      <w:sz w:val="21"/>
      <w:szCs w:val="21"/>
    </w:rPr>
  </w:style>
  <w:style w:type="paragraph" w:styleId="688">
    <w:name w:val="List Paragraph"/>
    <w:basedOn w:val="666"/>
    <w:uiPriority w:val="34"/>
    <w:qFormat/>
    <w:pPr>
      <w:contextualSpacing/>
      <w:ind w:left="720"/>
    </w:pPr>
  </w:style>
  <w:style w:type="paragraph" w:styleId="689">
    <w:name w:val="Title"/>
    <w:basedOn w:val="666"/>
    <w:next w:val="666"/>
    <w:link w:val="690"/>
    <w:uiPriority w:val="10"/>
    <w:qFormat/>
    <w:pPr>
      <w:contextualSpacing/>
      <w:spacing w:before="300"/>
    </w:pPr>
    <w:rPr>
      <w:sz w:val="48"/>
      <w:szCs w:val="48"/>
    </w:rPr>
  </w:style>
  <w:style w:type="character" w:styleId="690" w:customStyle="1">
    <w:name w:val="Название Знак"/>
    <w:basedOn w:val="667"/>
    <w:link w:val="689"/>
    <w:uiPriority w:val="10"/>
    <w:rPr>
      <w:sz w:val="48"/>
      <w:szCs w:val="48"/>
    </w:rPr>
  </w:style>
  <w:style w:type="paragraph" w:styleId="691">
    <w:name w:val="Subtitle"/>
    <w:basedOn w:val="666"/>
    <w:next w:val="666"/>
    <w:link w:val="692"/>
    <w:uiPriority w:val="11"/>
    <w:qFormat/>
    <w:pPr>
      <w:spacing w:before="200"/>
    </w:pPr>
    <w:rPr>
      <w:sz w:val="24"/>
      <w:szCs w:val="24"/>
    </w:rPr>
  </w:style>
  <w:style w:type="character" w:styleId="692" w:customStyle="1">
    <w:name w:val="Подзаголовок Знак"/>
    <w:basedOn w:val="667"/>
    <w:link w:val="691"/>
    <w:uiPriority w:val="11"/>
    <w:rPr>
      <w:sz w:val="24"/>
      <w:szCs w:val="24"/>
    </w:rPr>
  </w:style>
  <w:style w:type="paragraph" w:styleId="693">
    <w:name w:val="Quote"/>
    <w:basedOn w:val="666"/>
    <w:next w:val="666"/>
    <w:link w:val="694"/>
    <w:uiPriority w:val="29"/>
    <w:qFormat/>
    <w:pPr>
      <w:ind w:left="720" w:right="720"/>
    </w:pPr>
    <w:rPr>
      <w:i/>
    </w:rPr>
  </w:style>
  <w:style w:type="character" w:styleId="694" w:customStyle="1">
    <w:name w:val="Цитата 2 Знак"/>
    <w:link w:val="693"/>
    <w:uiPriority w:val="29"/>
    <w:rPr>
      <w:i/>
    </w:rPr>
  </w:style>
  <w:style w:type="paragraph" w:styleId="695">
    <w:name w:val="Intense Quote"/>
    <w:basedOn w:val="666"/>
    <w:next w:val="666"/>
    <w:link w:val="696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96" w:customStyle="1">
    <w:name w:val="Выделенная цитата Знак"/>
    <w:link w:val="695"/>
    <w:uiPriority w:val="30"/>
    <w:rPr>
      <w:i/>
    </w:rPr>
  </w:style>
  <w:style w:type="paragraph" w:styleId="697" w:customStyle="1">
    <w:name w:val="Header"/>
    <w:basedOn w:val="666"/>
    <w:link w:val="698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98" w:customStyle="1">
    <w:name w:val="Header Char"/>
    <w:basedOn w:val="667"/>
    <w:link w:val="697"/>
    <w:uiPriority w:val="99"/>
  </w:style>
  <w:style w:type="paragraph" w:styleId="699" w:customStyle="1">
    <w:name w:val="Footer"/>
    <w:basedOn w:val="666"/>
    <w:link w:val="702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00" w:customStyle="1">
    <w:name w:val="Footer Char"/>
    <w:basedOn w:val="667"/>
    <w:link w:val="699"/>
    <w:uiPriority w:val="99"/>
  </w:style>
  <w:style w:type="paragraph" w:styleId="701" w:customStyle="1">
    <w:name w:val="Caption"/>
    <w:basedOn w:val="666"/>
    <w:next w:val="666"/>
    <w:uiPriority w:val="35"/>
    <w:semiHidden/>
    <w:unhideWhenUsed/>
    <w:qFormat/>
    <w:rPr>
      <w:b/>
      <w:bCs/>
      <w:color w:val="4f81bd" w:themeColor="accent1"/>
      <w:sz w:val="18"/>
      <w:szCs w:val="18"/>
    </w:rPr>
  </w:style>
  <w:style w:type="character" w:styleId="702" w:customStyle="1">
    <w:name w:val="Caption Char"/>
    <w:link w:val="699"/>
    <w:uiPriority w:val="99"/>
  </w:style>
  <w:style w:type="table" w:styleId="703" w:customStyle="1">
    <w:name w:val="Table Grid Light"/>
    <w:basedOn w:val="668"/>
    <w:uiPriority w:val="59"/>
    <w:pPr>
      <w:spacing w:after="0" w:line="240" w:lineRule="auto"/>
    </w:pPr>
    <w:tblPr>
      <w:tblInd w:w="0" w:type="dxa"/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04" w:customStyle="1">
    <w:name w:val="Plain Table 1"/>
    <w:basedOn w:val="668"/>
    <w:uiPriority w:val="59"/>
    <w:pPr>
      <w:spacing w:after="0" w:line="240" w:lineRule="auto"/>
    </w:pPr>
    <w:tblPr>
      <w:tblInd w:w="0" w:type="dxa"/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2f2f2" w:themeColor="text1" w:themeTint="00" w:fill="f2f2f2" w:themeFill="text1" w:themeFillTint="00"/>
      </w:tcPr>
    </w:tblStylePr>
    <w:tblStylePr w:type="band1Vert">
      <w:tcPr>
        <w:shd w:val="clear" w:color="f2f2f2" w:themeColor="text1" w:themeTint="00" w:fill="f2f2f2" w:themeFill="text1" w:themeFillTint="0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05" w:customStyle="1">
    <w:name w:val="Plain Table 2"/>
    <w:basedOn w:val="668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06" w:customStyle="1">
    <w:name w:val="Plain Table 3"/>
    <w:basedOn w:val="668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0" w:fill="f2f2f2" w:themeFill="text1" w:themeFillTint="00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0" w:fill="f2f2f2" w:themeFill="text1" w:themeFillTint="00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07" w:customStyle="1">
    <w:name w:val="Plain Table 4"/>
    <w:basedOn w:val="668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0" w:fill="f2f2f2" w:themeFill="text1" w:themeFillTint="00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0" w:fill="f2f2f2" w:themeFill="text1" w:themeFillTint="0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8" w:customStyle="1">
    <w:name w:val="Plain Table 5"/>
    <w:basedOn w:val="668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0" w:fill="f2f2f2" w:themeFill="text1" w:themeFillTint="00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0" w:fill="f2f2f2" w:themeFill="text1" w:themeFillTint="00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09" w:customStyle="1">
    <w:name w:val="Grid Table 1 Light"/>
    <w:basedOn w:val="6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0" w:customStyle="1">
    <w:name w:val="Grid Table 1 Light - Accent 1"/>
    <w:basedOn w:val="6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7B4D8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1" w:customStyle="1">
    <w:name w:val="Grid Table 1 Light - Accent 2"/>
    <w:basedOn w:val="6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DA9896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2" w:customStyle="1">
    <w:name w:val="Grid Table 1 Light - Accent 3"/>
    <w:basedOn w:val="6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C4D79D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3" w:customStyle="1">
    <w:name w:val="Grid Table 1 Light - Accent 4"/>
    <w:basedOn w:val="6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B4A4C8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4" w:customStyle="1">
    <w:name w:val="Grid Table 1 Light - Accent 5"/>
    <w:basedOn w:val="6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5CEDD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5" w:customStyle="1">
    <w:name w:val="Grid Table 1 Light - Accent 6"/>
    <w:basedOn w:val="6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AC192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6" w:customStyle="1">
    <w:name w:val="Grid Table 2"/>
    <w:basedOn w:val="6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7" w:customStyle="1">
    <w:name w:val="Grid Table 2 - Accent 1"/>
    <w:basedOn w:val="6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5D8AC2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5D8AC2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8" w:customStyle="1">
    <w:name w:val="Grid Table 2 - Accent 2"/>
    <w:basedOn w:val="6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D99695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9" w:customStyle="1">
    <w:name w:val="Grid Table 2 - Accent 3"/>
    <w:basedOn w:val="6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9ABB59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0" w:customStyle="1">
    <w:name w:val="Grid Table 2 - Accent 4"/>
    <w:basedOn w:val="6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B2A1C6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1" w:customStyle="1">
    <w:name w:val="Grid Table 2 - Accent 5"/>
    <w:basedOn w:val="6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BACC6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2" w:customStyle="1">
    <w:name w:val="Grid Table 2 - Accent 6"/>
    <w:basedOn w:val="6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79646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3" w:customStyle="1">
    <w:name w:val="Grid Table 3"/>
    <w:basedOn w:val="6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4" w:customStyle="1">
    <w:name w:val="Grid Table 3 - Accent 1"/>
    <w:basedOn w:val="6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5" w:customStyle="1">
    <w:name w:val="Grid Table 3 - Accent 2"/>
    <w:basedOn w:val="6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6" w:customStyle="1">
    <w:name w:val="Grid Table 3 - Accent 3"/>
    <w:basedOn w:val="6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7" w:customStyle="1">
    <w:name w:val="Grid Table 3 - Accent 4"/>
    <w:basedOn w:val="6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8" w:customStyle="1">
    <w:name w:val="Grid Table 3 - Accent 5"/>
    <w:basedOn w:val="6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9" w:customStyle="1">
    <w:name w:val="Grid Table 3 - Accent 6"/>
    <w:basedOn w:val="6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0" w:customStyle="1">
    <w:name w:val="Grid Table 4"/>
    <w:basedOn w:val="66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31" w:customStyle="1">
    <w:name w:val="Grid Table 4 - Accent 1"/>
    <w:basedOn w:val="66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d8ac2" w:themeColor="accent1" w:themeTint="EA" w:fill="5d8ac2" w:themeFill="accent1" w:themeFillTint="EA"/>
        <w:tcBorders>
          <w:top w:val="single" w:color="5D8AC2" w:themeColor="accent1" w:themeTint="EA" w:sz="4" w:space="0"/>
          <w:left w:val="single" w:color="5D8AC2" w:themeColor="accent1" w:themeTint="EA" w:sz="4" w:space="0"/>
          <w:bottom w:val="single" w:color="5D8AC2" w:themeColor="accent1" w:themeTint="EA" w:sz="4" w:space="0"/>
          <w:right w:val="single" w:color="5D8AC2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D8AC2" w:themeColor="accent1" w:themeTint="EA" w:sz="4" w:space="0"/>
        </w:tcBorders>
      </w:tcPr>
    </w:tblStylePr>
  </w:style>
  <w:style w:type="table" w:styleId="732" w:customStyle="1">
    <w:name w:val="Grid Table 4 - Accent 2"/>
    <w:basedOn w:val="66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  <w:insideV w:val="single" w:color="DB9B9A" w:themeColor="accent2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4" w:space="0"/>
          <w:left w:val="single" w:color="D99695" w:themeColor="accent2" w:themeTint="97" w:sz="4" w:space="0"/>
          <w:bottom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D99695" w:themeColor="accent2" w:themeTint="97" w:sz="4" w:space="0"/>
        </w:tcBorders>
      </w:tcPr>
    </w:tblStylePr>
  </w:style>
  <w:style w:type="table" w:styleId="733" w:customStyle="1">
    <w:name w:val="Grid Table 4 - Accent 3"/>
    <w:basedOn w:val="66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abb59" w:themeColor="accent3" w:themeTint="FE" w:fill="9abb59" w:themeFill="accent3" w:themeFillTint="FE"/>
        <w:tcBorders>
          <w:top w:val="single" w:color="9ABB59" w:themeColor="accent3" w:themeTint="FE" w:sz="4" w:space="0"/>
          <w:left w:val="single" w:color="9ABB59" w:themeColor="accent3" w:themeTint="FE" w:sz="4" w:space="0"/>
          <w:bottom w:val="single" w:color="9ABB59" w:themeColor="accent3" w:themeTint="FE" w:sz="4" w:space="0"/>
          <w:right w:val="single" w:color="9ABB59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ABB59" w:themeColor="accent3" w:themeTint="FE" w:sz="4" w:space="0"/>
        </w:tcBorders>
      </w:tcPr>
    </w:tblStylePr>
  </w:style>
  <w:style w:type="table" w:styleId="734" w:customStyle="1">
    <w:name w:val="Grid Table 4 - Accent 4"/>
    <w:basedOn w:val="66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4" w:space="0"/>
          <w:left w:val="single" w:color="B2A1C6" w:themeColor="accent4" w:themeTint="9A" w:sz="4" w:space="0"/>
          <w:bottom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B2A1C6" w:themeColor="accent4" w:themeTint="9A" w:sz="4" w:space="0"/>
        </w:tcBorders>
      </w:tcPr>
    </w:tblStylePr>
  </w:style>
  <w:style w:type="table" w:styleId="735" w:customStyle="1">
    <w:name w:val="Grid Table 4 - Accent 5"/>
    <w:basedOn w:val="66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</w:tcBorders>
      </w:tcPr>
    </w:tblStylePr>
  </w:style>
  <w:style w:type="table" w:styleId="736" w:customStyle="1">
    <w:name w:val="Grid Table 4 - Accent 6"/>
    <w:basedOn w:val="66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</w:tcBorders>
      </w:tcPr>
    </w:tblStylePr>
  </w:style>
  <w:style w:type="table" w:styleId="737" w:customStyle="1">
    <w:name w:val="Grid Table 5 Dark"/>
    <w:basedOn w:val="6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8a8a8a" w:themeColor="text1" w:themeTint="75" w:fill="8a8a8a" w:themeFill="text1" w:themeFillTint="75"/>
      </w:tcPr>
    </w:tblStylePr>
    <w:tblStylePr w:type="band1Vert">
      <w:tcPr>
        <w:shd w:val="clear" w:color="8a8a8a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</w:style>
  <w:style w:type="table" w:styleId="738" w:customStyle="1">
    <w:name w:val="Grid Table 5 Dark- Accent 1"/>
    <w:basedOn w:val="6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5f1" w:themeColor="accent1" w:themeTint="34" w:fill="dae5f1" w:themeFill="accent1" w:themeFillTint="34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aec4e0" w:themeColor="accent1" w:themeTint="75" w:fill="aec4e0" w:themeFill="accent1" w:themeFillTint="75"/>
      </w:tcPr>
    </w:tblStylePr>
    <w:tblStylePr w:type="band1Vert">
      <w:tcPr>
        <w:shd w:val="clear" w:color="aec4e0" w:themeColor="accent1" w:themeTint="75" w:fill="aec4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  <w:tcBorders>
          <w:top w:val="single" w:color="FFFFFF" w:themeColor="light1" w:sz="4" w:space="0"/>
        </w:tcBorders>
      </w:tcPr>
    </w:tblStylePr>
  </w:style>
  <w:style w:type="table" w:styleId="739" w:customStyle="1">
    <w:name w:val="Grid Table 5 Dark - Accent 2"/>
    <w:basedOn w:val="6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2dcdc" w:themeColor="accent2" w:themeTint="32" w:fill="f2dcdc" w:themeFill="accent2" w:themeFillTint="32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e2aead" w:themeColor="accent2" w:themeTint="75" w:fill="e2aead" w:themeFill="accent2" w:themeFillTint="75"/>
      </w:tcPr>
    </w:tblStylePr>
    <w:tblStylePr w:type="band1Vert">
      <w:tcPr>
        <w:shd w:val="clear" w:color="e2aead" w:themeColor="accent2" w:themeTint="75" w:fill="e2aead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  <w:tcBorders>
          <w:top w:val="single" w:color="FFFFFF" w:themeColor="light1" w:sz="4" w:space="0"/>
        </w:tcBorders>
      </w:tcPr>
    </w:tblStylePr>
  </w:style>
  <w:style w:type="table" w:styleId="740" w:customStyle="1">
    <w:name w:val="Grid Table 5 Dark - Accent 3"/>
    <w:basedOn w:val="6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af1dc" w:themeColor="accent3" w:themeTint="34" w:fill="eaf1dc" w:themeFill="accent3" w:themeFillTint="34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d0dfb2" w:themeColor="accent3" w:themeTint="75" w:fill="d0dfb2" w:themeFill="accent3" w:themeFillTint="75"/>
      </w:tcPr>
    </w:tblStylePr>
    <w:tblStylePr w:type="band1Vert">
      <w:tcPr>
        <w:shd w:val="clear" w:color="d0dfb2" w:themeColor="accent3" w:themeTint="75" w:fill="d0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  <w:tcBorders>
          <w:top w:val="single" w:color="FFFFFF" w:themeColor="light1" w:sz="4" w:space="0"/>
        </w:tcBorders>
      </w:tcPr>
    </w:tblStylePr>
  </w:style>
  <w:style w:type="table" w:styleId="741" w:customStyle="1">
    <w:name w:val="Grid Table 5 Dark- Accent 4"/>
    <w:basedOn w:val="6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5dfec" w:themeColor="accent4" w:themeTint="34" w:fill="e5dfec" w:themeFill="accent4" w:themeFillTint="34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c4b7d4" w:themeColor="accent4" w:themeTint="75" w:fill="c4b7d4" w:themeFill="accent4" w:themeFillTint="75"/>
      </w:tcPr>
    </w:tblStylePr>
    <w:tblStylePr w:type="band1Vert">
      <w:tcPr>
        <w:shd w:val="clear" w:color="c4b7d4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  <w:tcBorders>
          <w:top w:val="single" w:color="FFFFFF" w:themeColor="light1" w:sz="4" w:space="0"/>
        </w:tcBorders>
      </w:tcPr>
    </w:tblStylePr>
  </w:style>
  <w:style w:type="table" w:styleId="742" w:customStyle="1">
    <w:name w:val="Grid Table 5 Dark - Accent 5"/>
    <w:basedOn w:val="6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ef3" w:themeColor="accent5" w:themeTint="34" w:fill="daeef3" w:themeFill="accent5" w:themeFillTint="34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acd8e4" w:themeColor="accent5" w:themeTint="75" w:fill="acd8e4" w:themeFill="accent5" w:themeFillTint="75"/>
      </w:tcPr>
    </w:tblStylePr>
    <w:tblStylePr w:type="band1Vert">
      <w:tcPr>
        <w:shd w:val="clear" w:color="acd8e4" w:themeColor="accent5" w:themeTint="75" w:fill="acd8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  <w:tcBorders>
          <w:top w:val="single" w:color="FFFFFF" w:themeColor="light1" w:sz="4" w:space="0"/>
        </w:tcBorders>
      </w:tcPr>
    </w:tblStylePr>
  </w:style>
  <w:style w:type="table" w:styleId="743" w:customStyle="1">
    <w:name w:val="Grid Table 5 Dark - Accent 6"/>
    <w:basedOn w:val="6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de9d8" w:themeColor="accent6" w:themeTint="34" w:fill="fde9d8" w:themeFill="accent6" w:themeFillTint="34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bceaa" w:themeColor="accent6" w:themeTint="75" w:fill="fbceaa" w:themeFill="accent6" w:themeFillTint="75"/>
      </w:tcPr>
    </w:tblStylePr>
    <w:tblStylePr w:type="band1Vert">
      <w:tcPr>
        <w:shd w:val="clear" w:color="fbceaa" w:themeColor="accent6" w:themeTint="75" w:fill="fbceaa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  <w:tcBorders>
          <w:top w:val="single" w:color="FFFFFF" w:themeColor="light1" w:sz="4" w:space="0"/>
        </w:tcBorders>
      </w:tcPr>
    </w:tblStylePr>
  </w:style>
  <w:style w:type="table" w:styleId="744" w:customStyle="1">
    <w:name w:val="Grid Table 6 Colorful"/>
    <w:basedOn w:val="6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745" w:customStyle="1">
    <w:name w:val="Grid Table 6 Colorful - Accent 1"/>
    <w:basedOn w:val="6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b/>
        <w:color w:val="a6bfdd" w:themeColor="accent1" w:themeTint="80" w:themeShade="95"/>
      </w:rPr>
    </w:tblStylePr>
    <w:tblStylePr w:type="firstRow">
      <w:rPr>
        <w:b/>
        <w:color w:val="a6bfdd" w:themeColor="accent1" w:themeTint="80" w:themeShade="95"/>
      </w:rPr>
      <w:tcPr>
        <w:tcBorders>
          <w:bottom w:val="single" w:color="A6BFDD" w:themeColor="accent1" w:themeTint="80" w:sz="12" w:space="0"/>
        </w:tcBorders>
      </w:tcPr>
    </w:tblStylePr>
    <w:tblStylePr w:type="lastCol">
      <w:rPr>
        <w:b/>
        <w:color w:val="a6bfdd" w:themeColor="accent1" w:themeTint="80" w:themeShade="95"/>
      </w:rPr>
    </w:tblStylePr>
    <w:tblStylePr w:type="lastRow">
      <w:rPr>
        <w:b/>
        <w:color w:val="a6bfdd" w:themeColor="accent1" w:themeTint="80" w:themeShade="95"/>
      </w:rPr>
    </w:tblStylePr>
  </w:style>
  <w:style w:type="table" w:styleId="746" w:customStyle="1">
    <w:name w:val="Grid Table 6 Colorful - Accent 2"/>
    <w:basedOn w:val="6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</w:tblStylePr>
  </w:style>
  <w:style w:type="table" w:styleId="747" w:customStyle="1">
    <w:name w:val="Grid Table 6 Colorful - Accent 3"/>
    <w:basedOn w:val="6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ABB59" w:themeColor="accent3" w:themeTint="FE" w:sz="4" w:space="0"/>
        <w:left w:val="single" w:color="9ABB59" w:themeColor="accent3" w:themeTint="FE" w:sz="4" w:space="0"/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b/>
        <w:color w:val="9abb59" w:themeColor="accent3" w:themeTint="FE" w:themeShade="95"/>
      </w:rPr>
    </w:tblStylePr>
    <w:tblStylePr w:type="firstRow">
      <w:rPr>
        <w:b/>
        <w:color w:val="9abb59" w:themeColor="accent3" w:themeTint="FE" w:themeShade="95"/>
      </w:rPr>
      <w:tcPr>
        <w:tcBorders>
          <w:bottom w:val="single" w:color="9ABB59" w:themeColor="accent3" w:themeTint="FE" w:sz="12" w:space="0"/>
        </w:tcBorders>
      </w:tcPr>
    </w:tblStylePr>
    <w:tblStylePr w:type="lastCol">
      <w:rPr>
        <w:b/>
        <w:color w:val="9abb59" w:themeColor="accent3" w:themeTint="FE" w:themeShade="95"/>
      </w:rPr>
    </w:tblStylePr>
    <w:tblStylePr w:type="lastRow">
      <w:rPr>
        <w:b/>
        <w:color w:val="9abb59" w:themeColor="accent3" w:themeTint="FE" w:themeShade="95"/>
      </w:rPr>
    </w:tblStylePr>
  </w:style>
  <w:style w:type="table" w:styleId="748" w:customStyle="1">
    <w:name w:val="Grid Table 6 Colorful - Accent 4"/>
    <w:basedOn w:val="6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</w:tblStylePr>
  </w:style>
  <w:style w:type="table" w:styleId="749" w:customStyle="1">
    <w:name w:val="Grid Table 6 Colorful - Accent 5"/>
    <w:basedOn w:val="6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4BACC6" w:themeColor="accent5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750" w:customStyle="1">
    <w:name w:val="Grid Table 6 Colorful - Accent 6"/>
    <w:basedOn w:val="6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F79646" w:themeColor="accent6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751" w:customStyle="1">
    <w:name w:val="Grid Table 7 Colorful"/>
    <w:basedOn w:val="6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f2f2f2" w:themeColor="text1" w:themeTint="00" w:fill="f2f2f2" w:themeFill="text1" w:themeFillTint="00"/>
      </w:tcPr>
    </w:tblStylePr>
    <w:tblStylePr w:type="band1Vert">
      <w:tcPr>
        <w:shd w:val="clear" w:color="f2f2f2" w:themeColor="text1" w:themeTint="00" w:fill="f2f2f2" w:themeFill="text1" w:themeFillTint="0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2" w:customStyle="1">
    <w:name w:val="Grid Table 7 Colorful - Accent 1"/>
    <w:basedOn w:val="6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rFonts w:ascii="Arial" w:hAnsi="Arial"/>
        <w:i/>
        <w:color w:val="a6bfdd" w:themeColor="accen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6BFDD" w:themeColor="accent1" w:themeTint="80" w:sz="4" w:space="0"/>
        </w:tcBorders>
      </w:tcPr>
    </w:tblStylePr>
    <w:tblStylePr w:type="firstRow">
      <w:rPr>
        <w:rFonts w:ascii="Arial" w:hAnsi="Arial"/>
        <w:b/>
        <w:color w:val="a6bfdd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6BFDD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A6BFDD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A6BFDD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3" w:customStyle="1">
    <w:name w:val="Grid Table 7 Colorful - Accent 2"/>
    <w:basedOn w:val="6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b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D99695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D99695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4" w:customStyle="1">
    <w:name w:val="Grid Table 7 Colorful - Accent 3"/>
    <w:basedOn w:val="6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rFonts w:ascii="Arial" w:hAnsi="Arial"/>
        <w:i/>
        <w:color w:val="9abb59" w:themeColor="accent3" w:themeTint="FE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ABB59" w:themeColor="accent3" w:themeTint="FE" w:sz="4" w:space="0"/>
        </w:tcBorders>
      </w:tcPr>
    </w:tblStylePr>
    <w:tblStylePr w:type="firstRow">
      <w:rPr>
        <w:rFonts w:ascii="Arial" w:hAnsi="Arial"/>
        <w:b/>
        <w:color w:val="9abb59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ABB59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cPr>
        <w:shd w:val="clear" w:color="ffffff" w:fill="auto"/>
        <w:tcBorders>
          <w:top w:val="none" w:color="000000" w:sz="4" w:space="0"/>
          <w:left w:val="single" w:color="9ABB59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5" w:customStyle="1">
    <w:name w:val="Grid Table 7 Colorful - Accent 4"/>
    <w:basedOn w:val="6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b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B2A1C6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B2A1C6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6" w:customStyle="1">
    <w:name w:val="Grid Table 7 Colorful - Accent 5"/>
    <w:basedOn w:val="6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rFonts w:ascii="Arial" w:hAnsi="Arial"/>
        <w:i/>
        <w:color w:val="266779" w:themeColor="accent5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9D0DE" w:themeColor="accent5" w:themeTint="90" w:sz="4" w:space="0"/>
        </w:tcBorders>
      </w:tcPr>
    </w:tblStylePr>
    <w:tblStylePr w:type="firstRow">
      <w:rPr>
        <w:rFonts w:ascii="Arial" w:hAnsi="Arial"/>
        <w:b/>
        <w:color w:val="266779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cPr>
        <w:shd w:val="clear" w:color="ffffff" w:fill="auto"/>
        <w:tcBorders>
          <w:top w:val="none" w:color="000000" w:sz="4" w:space="0"/>
          <w:left w:val="single" w:color="99D0DE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cPr>
        <w:shd w:val="clear" w:color="ffffff" w:themeColor="light1" w:fill="ffffff" w:themeFill="light1"/>
        <w:tcBorders>
          <w:top w:val="single" w:color="99D0DE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7" w:customStyle="1">
    <w:name w:val="Grid Table 7 Colorful - Accent 6"/>
    <w:basedOn w:val="6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b15407" w:themeColor="accent6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  <w:tblStylePr w:type="firstCol">
      <w:rPr>
        <w:rFonts w:ascii="Arial" w:hAnsi="Arial"/>
        <w:i/>
        <w:color w:val="b15407" w:themeColor="accent6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396" w:themeColor="accent6" w:themeTint="90" w:sz="4" w:space="0"/>
        </w:tcBorders>
      </w:tcPr>
    </w:tblStylePr>
    <w:tblStylePr w:type="firstRow">
      <w:rPr>
        <w:rFonts w:ascii="Arial" w:hAnsi="Arial"/>
        <w:b/>
        <w:color w:val="b154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cPr>
        <w:shd w:val="clear" w:color="ffffff" w:fill="auto"/>
        <w:tcBorders>
          <w:top w:val="none" w:color="000000" w:sz="4" w:space="0"/>
          <w:left w:val="single" w:color="FAC396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cPr>
        <w:shd w:val="clear" w:color="ffffff" w:themeColor="light1" w:fill="ffffff" w:themeFill="light1"/>
        <w:tcBorders>
          <w:top w:val="single" w:color="FAC396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8" w:customStyle="1">
    <w:name w:val="List Table 1 Light"/>
    <w:basedOn w:val="668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9" w:customStyle="1">
    <w:name w:val="List Table 1 Light - Accent 1"/>
    <w:basedOn w:val="668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0" w:customStyle="1">
    <w:name w:val="List Table 1 Light - Accent 2"/>
    <w:basedOn w:val="668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C0504D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1" w:customStyle="1">
    <w:name w:val="List Table 1 Light - Accent 3"/>
    <w:basedOn w:val="668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B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2" w:customStyle="1">
    <w:name w:val="List Table 1 Light - Accent 4"/>
    <w:basedOn w:val="668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8064A2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3" w:customStyle="1">
    <w:name w:val="List Table 1 Light - Accent 5"/>
    <w:basedOn w:val="668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4" w:customStyle="1">
    <w:name w:val="List Table 1 Light - Accent 6"/>
    <w:basedOn w:val="668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5" w:customStyle="1">
    <w:name w:val="List Table 2"/>
    <w:basedOn w:val="6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</w:style>
  <w:style w:type="table" w:styleId="766" w:customStyle="1">
    <w:name w:val="List Table 2 - Accent 1"/>
    <w:basedOn w:val="6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</w:style>
  <w:style w:type="table" w:styleId="767" w:customStyle="1">
    <w:name w:val="List Table 2 - Accent 2"/>
    <w:basedOn w:val="6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B9B9A" w:themeColor="accent2" w:themeTint="90" w:sz="4" w:space="0"/>
        <w:bottom w:val="single" w:color="DB9B9A" w:themeColor="accent2" w:themeTint="90" w:sz="4" w:space="0"/>
        <w:insideH w:val="single" w:color="DB9B9A" w:themeColor="accent2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</w:style>
  <w:style w:type="table" w:styleId="768" w:customStyle="1">
    <w:name w:val="List Table 2 - Accent 3"/>
    <w:basedOn w:val="6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</w:style>
  <w:style w:type="table" w:styleId="769" w:customStyle="1">
    <w:name w:val="List Table 2 - Accent 4"/>
    <w:basedOn w:val="6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</w:style>
  <w:style w:type="table" w:styleId="770" w:customStyle="1">
    <w:name w:val="List Table 2 - Accent 5"/>
    <w:basedOn w:val="6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</w:style>
  <w:style w:type="table" w:styleId="771" w:customStyle="1">
    <w:name w:val="List Table 2 - Accent 6"/>
    <w:basedOn w:val="6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</w:style>
  <w:style w:type="table" w:styleId="772" w:customStyle="1">
    <w:name w:val="List Table 3"/>
    <w:basedOn w:val="6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3" w:customStyle="1">
    <w:name w:val="List Table 3 - Accent 1"/>
    <w:basedOn w:val="6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4" w:customStyle="1">
    <w:name w:val="List Table 3 - Accent 2"/>
    <w:basedOn w:val="6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99695" w:themeColor="accent2" w:themeTint="97" w:sz="4" w:space="0"/>
          <w:bottom w:val="single" w:color="D99695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5" w:customStyle="1">
    <w:name w:val="List Table 3 - Accent 3"/>
    <w:basedOn w:val="6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3D69B" w:themeColor="accent3" w:themeTint="98" w:sz="4" w:space="0"/>
        <w:left w:val="single" w:color="C3D69B" w:themeColor="accent3" w:themeTint="98" w:sz="4" w:space="0"/>
        <w:bottom w:val="single" w:color="C3D69B" w:themeColor="accent3" w:themeTint="98" w:sz="4" w:space="0"/>
        <w:right w:val="single" w:color="C3D69B" w:themeColor="accent3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3D69B" w:themeColor="accent3" w:themeTint="98" w:sz="4" w:space="0"/>
          <w:bottom w:val="single" w:color="C3D69B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3D69B" w:themeColor="accent3" w:themeTint="98" w:sz="4" w:space="0"/>
          <w:right w:val="single" w:color="C3D69B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3d69b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6" w:customStyle="1">
    <w:name w:val="List Table 3 - Accent 4"/>
    <w:basedOn w:val="6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2A1C6" w:themeColor="accent4" w:themeTint="9A" w:sz="4" w:space="0"/>
          <w:bottom w:val="single" w:color="B2A1C6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7" w:customStyle="1">
    <w:name w:val="List Table 3 - Accent 5"/>
    <w:basedOn w:val="6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92CCDC" w:themeColor="accent5" w:themeTint="9A" w:sz="4" w:space="0"/>
          <w:bottom w:val="single" w:color="92CCDC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92CCDC" w:themeColor="accent5" w:themeTint="9A" w:sz="4" w:space="0"/>
          <w:right w:val="single" w:color="92CCDC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2ccdc" w:themeColor="accent5" w:themeTint="9A" w:fill="92cc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8" w:customStyle="1">
    <w:name w:val="List Table 3 - Accent 6"/>
    <w:basedOn w:val="6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AC090" w:themeColor="accent6" w:themeTint="98" w:sz="4" w:space="0"/>
          <w:bottom w:val="single" w:color="FAC09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AC090" w:themeColor="accent6" w:themeTint="98" w:sz="4" w:space="0"/>
          <w:right w:val="single" w:color="FAC09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ac090" w:themeColor="accent6" w:themeTint="98" w:fill="fac0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9" w:customStyle="1">
    <w:name w:val="List Table 4"/>
    <w:basedOn w:val="6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0" w:customStyle="1">
    <w:name w:val="List Table 4 - Accent 1"/>
    <w:basedOn w:val="6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1" w:customStyle="1">
    <w:name w:val="List Table 4 - Accent 2"/>
    <w:basedOn w:val="6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2" w:customStyle="1">
    <w:name w:val="List Table 4 - Accent 3"/>
    <w:basedOn w:val="6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3" w:customStyle="1">
    <w:name w:val="List Table 4 - Accent 4"/>
    <w:basedOn w:val="6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4" w:customStyle="1">
    <w:name w:val="List Table 4 - Accent 5"/>
    <w:basedOn w:val="6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5" w:customStyle="1">
    <w:name w:val="List Table 4 - Accent 6"/>
    <w:basedOn w:val="6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6" w:customStyle="1">
    <w:name w:val="List Table 5 Dark"/>
    <w:basedOn w:val="6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87" w:customStyle="1">
    <w:name w:val="List Table 5 Dark - Accent 1"/>
    <w:basedOn w:val="6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  <w:shd w:val="clear" w:color="4f81bd" w:themeColor="accent1" w:fill="4f81bd" w:themeFill="accent1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4f81bd" w:themeColor="accent1" w:fill="4f81bd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4f81bd" w:themeColor="accent1" w:fill="4f81bd" w:themeFill="accent1"/>
        <w:tcBorders>
          <w:top w:val="single" w:color="4F81BD" w:themeColor="accent1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88" w:customStyle="1">
    <w:name w:val="List Table 5 Dark - Accent 2"/>
    <w:basedOn w:val="6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99695" w:themeColor="accent2" w:themeTint="97" w:sz="32" w:space="0"/>
        <w:left w:val="single" w:color="D99695" w:themeColor="accent2" w:themeTint="97" w:sz="32" w:space="0"/>
        <w:bottom w:val="single" w:color="D99695" w:themeColor="accent2" w:themeTint="97" w:sz="32" w:space="0"/>
        <w:right w:val="single" w:color="D99695" w:themeColor="accent2" w:themeTint="97" w:sz="32" w:space="0"/>
      </w:tblBorders>
      <w:shd w:val="clear" w:color="d99695" w:themeColor="accent2" w:themeTint="97" w:fill="d99695" w:themeFill="accent2" w:themeFillTint="97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d99695" w:themeColor="accent2" w:themeTint="97" w:fill="d99695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D99695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D99695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89" w:customStyle="1">
    <w:name w:val="List Table 5 Dark - Accent 3"/>
    <w:basedOn w:val="6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3D69B" w:themeColor="accent3" w:themeTint="98" w:sz="32" w:space="0"/>
        <w:left w:val="single" w:color="C3D69B" w:themeColor="accent3" w:themeTint="98" w:sz="32" w:space="0"/>
        <w:bottom w:val="single" w:color="C3D69B" w:themeColor="accent3" w:themeTint="98" w:sz="32" w:space="0"/>
        <w:right w:val="single" w:color="C3D69B" w:themeColor="accent3" w:themeTint="98" w:sz="32" w:space="0"/>
      </w:tblBorders>
      <w:shd w:val="clear" w:color="c3d69b" w:themeColor="accent3" w:themeTint="98" w:fill="c3d69b" w:themeFill="accent3" w:themeFillTint="98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c3d69b" w:themeColor="accent3" w:themeTint="98" w:fill="c3d69b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C3D69B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c3d69b" w:themeColor="accent3" w:themeTint="98" w:fill="c3d69b" w:themeFill="accent3" w:themeFillTint="98"/>
        <w:tcBorders>
          <w:top w:val="single" w:color="C3D69B" w:themeColor="accent3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3D69B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90" w:customStyle="1">
    <w:name w:val="List Table 5 Dark - Accent 4"/>
    <w:basedOn w:val="6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  <w:shd w:val="clear" w:color="b2a1c6" w:themeColor="accent4" w:themeTint="9A" w:fill="b2a1c6" w:themeFill="accent4" w:themeFillTint="9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b2a1c6" w:themeColor="accent4" w:themeTint="9A" w:fill="b2a1c6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B2A1C6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B2A1C6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91" w:customStyle="1">
    <w:name w:val="List Table 5 Dark - Accent 5"/>
    <w:basedOn w:val="6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  <w:shd w:val="clear" w:color="92ccdc" w:themeColor="accent5" w:themeTint="9A" w:fill="92ccdc" w:themeFill="accent5" w:themeFillTint="9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92ccdc" w:themeColor="accent5" w:themeTint="9A" w:fill="92ccdc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92CCDC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92ccdc" w:themeColor="accent5" w:themeTint="9A" w:fill="92ccdc" w:themeFill="accent5" w:themeFillTint="9A"/>
        <w:tcBorders>
          <w:top w:val="single" w:color="92CCDC" w:themeColor="accent5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92CCDC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92" w:customStyle="1">
    <w:name w:val="List Table 5 Dark - Accent 6"/>
    <w:basedOn w:val="6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  <w:shd w:val="clear" w:color="fac090" w:themeColor="accent6" w:themeTint="98" w:fill="fac090" w:themeFill="accent6" w:themeFillTint="98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ac090" w:themeColor="accent6" w:themeTint="98" w:fill="fac090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AC090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ac090" w:themeColor="accent6" w:themeTint="98" w:fill="fac090" w:themeFill="accent6" w:themeFillTint="98"/>
        <w:tcBorders>
          <w:top w:val="single" w:color="FAC090" w:themeColor="accent6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AC09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93" w:customStyle="1">
    <w:name w:val="List Table 6 Colorful"/>
    <w:basedOn w:val="6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7F7F7F" w:themeColor="text1" w:themeTint="80" w:sz="4" w:space="0"/>
        <w:bottom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000000" w:themeColor="text1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themeColor="text1" w:themeTint="80" w:sz="4" w:space="0"/>
        </w:tcBorders>
      </w:tcPr>
    </w:tblStylePr>
  </w:style>
  <w:style w:type="table" w:styleId="794" w:customStyle="1">
    <w:name w:val="List Table 6 Colorful - Accent 1"/>
    <w:basedOn w:val="6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F81BD" w:themeColor="accent1" w:sz="4" w:space="0"/>
        <w:bottom w:val="single" w:color="4F81BD" w:themeColor="accen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b/>
        <w:color w:val="2a4a71" w:themeColor="accent1" w:themeShade="95"/>
      </w:rPr>
    </w:tblStylePr>
    <w:tblStylePr w:type="firstRow">
      <w:rPr>
        <w:b/>
        <w:color w:val="2a4a71" w:themeColor="accent1" w:themeShade="95"/>
      </w:rPr>
      <w:tcPr>
        <w:tcBorders>
          <w:bottom w:val="single" w:color="4F81BD" w:themeColor="accent1" w:sz="4" w:space="0"/>
        </w:tcBorders>
      </w:tcPr>
    </w:tblStylePr>
    <w:tblStylePr w:type="lastCol">
      <w:rPr>
        <w:b/>
        <w:color w:val="2a4a71" w:themeColor="accent1" w:themeShade="95"/>
      </w:rPr>
    </w:tblStylePr>
    <w:tblStylePr w:type="lastRow">
      <w:rPr>
        <w:b/>
        <w:color w:val="2a4a71" w:themeColor="accent1" w:themeShade="95"/>
      </w:rPr>
      <w:tcPr>
        <w:tcBorders>
          <w:top w:val="single" w:color="4F81BD" w:themeColor="accent1" w:sz="4" w:space="0"/>
        </w:tcBorders>
      </w:tcPr>
    </w:tblStylePr>
  </w:style>
  <w:style w:type="table" w:styleId="795" w:customStyle="1">
    <w:name w:val="List Table 6 Colorful - Accent 2"/>
    <w:basedOn w:val="6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99695" w:themeColor="accent2" w:themeTint="97" w:sz="4" w:space="0"/>
        <w:bottom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4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  <w:tcPr>
        <w:tcBorders>
          <w:top w:val="single" w:color="D99695" w:themeColor="accent2" w:themeTint="97" w:sz="4" w:space="0"/>
        </w:tcBorders>
      </w:tcPr>
    </w:tblStylePr>
  </w:style>
  <w:style w:type="table" w:styleId="796" w:customStyle="1">
    <w:name w:val="List Table 6 Colorful - Accent 3"/>
    <w:basedOn w:val="6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3D69B" w:themeColor="accent3" w:themeTint="98" w:sz="4" w:space="0"/>
        <w:bottom w:val="single" w:color="C3D69B" w:themeColor="accent3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b/>
        <w:color w:val="c3d69b" w:themeColor="accent3" w:themeTint="98" w:themeShade="95"/>
      </w:rPr>
    </w:tblStylePr>
    <w:tblStylePr w:type="firstRow">
      <w:rPr>
        <w:b/>
        <w:color w:val="c3d69b" w:themeColor="accent3" w:themeTint="98" w:themeShade="95"/>
      </w:rPr>
      <w:tcPr>
        <w:tcBorders>
          <w:bottom w:val="single" w:color="C3D69B" w:themeColor="accent3" w:themeTint="98" w:sz="4" w:space="0"/>
        </w:tcBorders>
      </w:tcPr>
    </w:tblStylePr>
    <w:tblStylePr w:type="lastCol">
      <w:rPr>
        <w:b/>
        <w:color w:val="c3d69b" w:themeColor="accent3" w:themeTint="98" w:themeShade="95"/>
      </w:rPr>
    </w:tblStylePr>
    <w:tblStylePr w:type="lastRow">
      <w:rPr>
        <w:b/>
        <w:color w:val="c3d69b" w:themeColor="accent3" w:themeTint="98" w:themeShade="95"/>
      </w:rPr>
      <w:tcPr>
        <w:tcBorders>
          <w:top w:val="single" w:color="C3D69B" w:themeColor="accent3" w:themeTint="98" w:sz="4" w:space="0"/>
        </w:tcBorders>
      </w:tcPr>
    </w:tblStylePr>
  </w:style>
  <w:style w:type="table" w:styleId="797" w:customStyle="1">
    <w:name w:val="List Table 6 Colorful - Accent 4"/>
    <w:basedOn w:val="6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2A1C6" w:themeColor="accent4" w:themeTint="9A" w:sz="4" w:space="0"/>
        <w:bottom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4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  <w:tcPr>
        <w:tcBorders>
          <w:top w:val="single" w:color="B2A1C6" w:themeColor="accent4" w:themeTint="9A" w:sz="4" w:space="0"/>
        </w:tcBorders>
      </w:tcPr>
    </w:tblStylePr>
  </w:style>
  <w:style w:type="table" w:styleId="798" w:customStyle="1">
    <w:name w:val="List Table 6 Colorful - Accent 5"/>
    <w:basedOn w:val="6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2CCDC" w:themeColor="accent5" w:themeTint="9A" w:sz="4" w:space="0"/>
        <w:bottom w:val="single" w:color="92CCDC" w:themeColor="accent5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b/>
        <w:color w:val="92ccdc" w:themeColor="accent5" w:themeTint="9A" w:themeShade="95"/>
      </w:rPr>
    </w:tblStylePr>
    <w:tblStylePr w:type="firstRow">
      <w:rPr>
        <w:b/>
        <w:color w:val="92ccdc" w:themeColor="accent5" w:themeTint="9A" w:themeShade="95"/>
      </w:rPr>
      <w:tcPr>
        <w:tcBorders>
          <w:bottom w:val="single" w:color="92CCDC" w:themeColor="accent5" w:themeTint="9A" w:sz="4" w:space="0"/>
        </w:tcBorders>
      </w:tcPr>
    </w:tblStylePr>
    <w:tblStylePr w:type="lastCol">
      <w:rPr>
        <w:b/>
        <w:color w:val="92ccdc" w:themeColor="accent5" w:themeTint="9A" w:themeShade="95"/>
      </w:rPr>
    </w:tblStylePr>
    <w:tblStylePr w:type="lastRow">
      <w:rPr>
        <w:b/>
        <w:color w:val="92ccdc" w:themeColor="accent5" w:themeTint="9A" w:themeShade="95"/>
      </w:rPr>
      <w:tcPr>
        <w:tcBorders>
          <w:top w:val="single" w:color="92CCDC" w:themeColor="accent5" w:themeTint="9A" w:sz="4" w:space="0"/>
        </w:tcBorders>
      </w:tcPr>
    </w:tblStylePr>
  </w:style>
  <w:style w:type="table" w:styleId="799" w:customStyle="1">
    <w:name w:val="List Table 6 Colorful - Accent 6"/>
    <w:basedOn w:val="6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AC090" w:themeColor="accent6" w:themeTint="98" w:sz="4" w:space="0"/>
        <w:bottom w:val="single" w:color="FAC090" w:themeColor="accent6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b/>
        <w:color w:val="fac090" w:themeColor="accent6" w:themeTint="98" w:themeShade="95"/>
      </w:rPr>
    </w:tblStylePr>
    <w:tblStylePr w:type="firstRow">
      <w:rPr>
        <w:b/>
        <w:color w:val="fac090" w:themeColor="accent6" w:themeTint="98" w:themeShade="95"/>
      </w:rPr>
      <w:tcPr>
        <w:tcBorders>
          <w:bottom w:val="single" w:color="FAC090" w:themeColor="accent6" w:themeTint="98" w:sz="4" w:space="0"/>
        </w:tcBorders>
      </w:tcPr>
    </w:tblStylePr>
    <w:tblStylePr w:type="lastCol">
      <w:rPr>
        <w:b/>
        <w:color w:val="fac090" w:themeColor="accent6" w:themeTint="98" w:themeShade="95"/>
      </w:rPr>
    </w:tblStylePr>
    <w:tblStylePr w:type="lastRow">
      <w:rPr>
        <w:b/>
        <w:color w:val="fac090" w:themeColor="accent6" w:themeTint="98" w:themeShade="95"/>
      </w:rPr>
      <w:tcPr>
        <w:tcBorders>
          <w:top w:val="single" w:color="FAC090" w:themeColor="accent6" w:themeTint="98" w:sz="4" w:space="0"/>
        </w:tcBorders>
      </w:tcPr>
    </w:tblStylePr>
  </w:style>
  <w:style w:type="table" w:styleId="800" w:customStyle="1">
    <w:name w:val="List Table 7 Colorful"/>
    <w:basedOn w:val="6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1" w:customStyle="1">
    <w:name w:val="List Table 7 Colorful - Accent 1"/>
    <w:basedOn w:val="6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4F81BD" w:themeColor="accen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rFonts w:ascii="Arial" w:hAnsi="Arial"/>
        <w:i/>
        <w:color w:val="2a4a71" w:themeColor="accent1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F81BD" w:themeColor="accent1" w:sz="4" w:space="0"/>
        </w:tcBorders>
      </w:tcPr>
    </w:tblStylePr>
    <w:tblStylePr w:type="firstRow">
      <w:rPr>
        <w:rFonts w:ascii="Arial" w:hAnsi="Arial"/>
        <w:i/>
        <w:color w:val="2a4a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cPr>
        <w:shd w:val="clear" w:color="ffffff" w:fill="auto"/>
        <w:tcBorders>
          <w:top w:val="none" w:color="000000" w:sz="4" w:space="0"/>
          <w:left w:val="single" w:color="4F81BD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cPr>
        <w:shd w:val="clear" w:color="ffffff" w:themeColor="light1" w:fill="ffffff" w:themeFill="light1"/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2" w:customStyle="1">
    <w:name w:val="List Table 7 Colorful - Accent 2"/>
    <w:basedOn w:val="6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D99695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D99695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3" w:customStyle="1">
    <w:name w:val="List Table 7 Colorful - Accent 3"/>
    <w:basedOn w:val="6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C3D69B" w:themeColor="accent3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rFonts w:ascii="Arial" w:hAnsi="Arial"/>
        <w:i/>
        <w:color w:val="c3d69b" w:themeColor="accent3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3D69B" w:themeColor="accent3" w:themeTint="98" w:sz="4" w:space="0"/>
        </w:tcBorders>
      </w:tcPr>
    </w:tblStylePr>
    <w:tblStylePr w:type="firstRow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C3D69B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C3D69B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C3D69B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4" w:customStyle="1">
    <w:name w:val="List Table 7 Colorful - Accent 4"/>
    <w:basedOn w:val="6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B2A1C6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B2A1C6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5" w:customStyle="1">
    <w:name w:val="List Table 7 Colorful - Accent 5"/>
    <w:basedOn w:val="6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92CCDC" w:themeColor="accent5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rFonts w:ascii="Arial" w:hAnsi="Arial"/>
        <w:i/>
        <w:color w:val="92ccdc" w:themeColor="accent5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2CCDC" w:themeColor="accent5" w:themeTint="9A" w:sz="4" w:space="0"/>
        </w:tcBorders>
      </w:tcPr>
    </w:tblStylePr>
    <w:tblStylePr w:type="firstRow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2CCDC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92CCDC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92CCDC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6" w:customStyle="1">
    <w:name w:val="List Table 7 Colorful - Accent 6"/>
    <w:basedOn w:val="6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FAC090" w:themeColor="accent6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rFonts w:ascii="Arial" w:hAnsi="Arial"/>
        <w:i/>
        <w:color w:val="fac090" w:themeColor="accent6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090" w:themeColor="accent6" w:themeTint="98" w:sz="4" w:space="0"/>
        </w:tcBorders>
      </w:tcPr>
    </w:tblStylePr>
    <w:tblStylePr w:type="firstRow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AC09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FAC09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FAC09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7" w:customStyle="1">
    <w:name w:val="Lined - Accent"/>
    <w:basedOn w:val="668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0" w:fill="f2f2f2" w:themeFill="text1" w:themeFillTint="00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0" w:fill="f2f2f2" w:themeFill="text1" w:themeFillTint="00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08" w:customStyle="1">
    <w:name w:val="Lined - Accent 1"/>
    <w:basedOn w:val="668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</w:style>
  <w:style w:type="table" w:styleId="809" w:customStyle="1">
    <w:name w:val="Lined - Accent 2"/>
    <w:basedOn w:val="668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</w:style>
  <w:style w:type="table" w:styleId="810" w:customStyle="1">
    <w:name w:val="Lined - Accent 3"/>
    <w:basedOn w:val="668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</w:style>
  <w:style w:type="table" w:styleId="811" w:customStyle="1">
    <w:name w:val="Lined - Accent 4"/>
    <w:basedOn w:val="668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812" w:customStyle="1">
    <w:name w:val="Lined - Accent 5"/>
    <w:basedOn w:val="668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813" w:customStyle="1">
    <w:name w:val="Lined - Accent 6"/>
    <w:basedOn w:val="668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814" w:customStyle="1">
    <w:name w:val="Bordered &amp; Lined - Accent"/>
    <w:basedOn w:val="668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0" w:fill="f2f2f2" w:themeFill="text1" w:themeFillTint="00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0" w:fill="f2f2f2" w:themeFill="text1" w:themeFillTint="00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15" w:customStyle="1">
    <w:name w:val="Bordered &amp; Lined - Accent 1"/>
    <w:basedOn w:val="668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color="2A4A71" w:themeColor="accent1" w:themeShade="95" w:sz="4" w:space="0"/>
        <w:left w:val="single" w:color="2A4A71" w:themeColor="accent1" w:themeShade="95" w:sz="4" w:space="0"/>
        <w:bottom w:val="single" w:color="2A4A71" w:themeColor="accent1" w:themeShade="95" w:sz="4" w:space="0"/>
        <w:right w:val="single" w:color="2A4A71" w:themeColor="accent1" w:themeShade="95" w:sz="4" w:space="0"/>
        <w:insideH w:val="single" w:color="2A4A71" w:themeColor="accent1" w:themeShade="95" w:sz="4" w:space="0"/>
        <w:insideV w:val="single" w:color="2A4A71" w:themeColor="accent1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</w:style>
  <w:style w:type="table" w:styleId="816" w:customStyle="1">
    <w:name w:val="Bordered &amp; Lined - Accent 2"/>
    <w:basedOn w:val="668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color="732A29" w:themeColor="accent2" w:themeShade="95" w:sz="4" w:space="0"/>
        <w:left w:val="single" w:color="732A29" w:themeColor="accent2" w:themeShade="95" w:sz="4" w:space="0"/>
        <w:bottom w:val="single" w:color="732A29" w:themeColor="accent2" w:themeShade="95" w:sz="4" w:space="0"/>
        <w:right w:val="single" w:color="732A29" w:themeColor="accent2" w:themeShade="95" w:sz="4" w:space="0"/>
        <w:insideH w:val="single" w:color="732A29" w:themeColor="accent2" w:themeShade="95" w:sz="4" w:space="0"/>
        <w:insideV w:val="single" w:color="732A29" w:themeColor="accent2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</w:style>
  <w:style w:type="table" w:styleId="817" w:customStyle="1">
    <w:name w:val="Bordered &amp; Lined - Accent 3"/>
    <w:basedOn w:val="668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color="5B722E" w:themeColor="accent3" w:themeShade="95" w:sz="4" w:space="0"/>
        <w:left w:val="single" w:color="5B722E" w:themeColor="accent3" w:themeShade="95" w:sz="4" w:space="0"/>
        <w:bottom w:val="single" w:color="5B722E" w:themeColor="accent3" w:themeShade="95" w:sz="4" w:space="0"/>
        <w:right w:val="single" w:color="5B722E" w:themeColor="accent3" w:themeShade="95" w:sz="4" w:space="0"/>
        <w:insideH w:val="single" w:color="5B722E" w:themeColor="accent3" w:themeShade="95" w:sz="4" w:space="0"/>
        <w:insideV w:val="single" w:color="5B722E" w:themeColor="accent3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</w:style>
  <w:style w:type="table" w:styleId="818" w:customStyle="1">
    <w:name w:val="Bordered &amp; Lined - Accent 4"/>
    <w:basedOn w:val="668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color="4A395F" w:themeColor="accent4" w:themeShade="95" w:sz="4" w:space="0"/>
        <w:left w:val="single" w:color="4A395F" w:themeColor="accent4" w:themeShade="95" w:sz="4" w:space="0"/>
        <w:bottom w:val="single" w:color="4A395F" w:themeColor="accent4" w:themeShade="95" w:sz="4" w:space="0"/>
        <w:right w:val="single" w:color="4A395F" w:themeColor="accent4" w:themeShade="95" w:sz="4" w:space="0"/>
        <w:insideH w:val="single" w:color="4A395F" w:themeColor="accent4" w:themeShade="95" w:sz="4" w:space="0"/>
        <w:insideV w:val="single" w:color="4A395F" w:themeColor="accent4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819" w:customStyle="1">
    <w:name w:val="Bordered &amp; Lined - Accent 5"/>
    <w:basedOn w:val="668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color="266779" w:themeColor="accent5" w:themeShade="95" w:sz="4" w:space="0"/>
        <w:left w:val="single" w:color="266779" w:themeColor="accent5" w:themeShade="95" w:sz="4" w:space="0"/>
        <w:bottom w:val="single" w:color="266779" w:themeColor="accent5" w:themeShade="95" w:sz="4" w:space="0"/>
        <w:right w:val="single" w:color="266779" w:themeColor="accent5" w:themeShade="95" w:sz="4" w:space="0"/>
        <w:insideH w:val="single" w:color="266779" w:themeColor="accent5" w:themeShade="95" w:sz="4" w:space="0"/>
        <w:insideV w:val="single" w:color="266779" w:themeColor="accent5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820" w:customStyle="1">
    <w:name w:val="Bordered &amp; Lined - Accent 6"/>
    <w:basedOn w:val="668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color="B15407" w:themeColor="accent6" w:themeShade="95" w:sz="4" w:space="0"/>
        <w:left w:val="single" w:color="B15407" w:themeColor="accent6" w:themeShade="95" w:sz="4" w:space="0"/>
        <w:bottom w:val="single" w:color="B15407" w:themeColor="accent6" w:themeShade="95" w:sz="4" w:space="0"/>
        <w:right w:val="single" w:color="B15407" w:themeColor="accent6" w:themeShade="95" w:sz="4" w:space="0"/>
        <w:insideH w:val="single" w:color="B15407" w:themeColor="accent6" w:themeShade="95" w:sz="4" w:space="0"/>
        <w:insideV w:val="single" w:color="B15407" w:themeColor="accent6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821" w:customStyle="1">
    <w:name w:val="Bordered"/>
    <w:basedOn w:val="6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F7F7F" w:themeColor="text1" w:themeTint="80" w:sz="12" w:space="0"/>
        </w:tcBorders>
      </w:tcPr>
    </w:tblStylePr>
  </w:style>
  <w:style w:type="table" w:styleId="822" w:customStyle="1">
    <w:name w:val="Bordered - Accent 1"/>
    <w:basedOn w:val="6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4F81BD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4F81BD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4F81BD" w:themeColor="accent1" w:sz="12" w:space="0"/>
        </w:tcBorders>
      </w:tcPr>
    </w:tblStylePr>
  </w:style>
  <w:style w:type="table" w:styleId="823" w:customStyle="1">
    <w:name w:val="Bordered - Accent 2"/>
    <w:basedOn w:val="6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D99695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D99695" w:themeColor="accent2" w:themeTint="97" w:sz="12" w:space="0"/>
        </w:tcBorders>
      </w:tcPr>
    </w:tblStylePr>
  </w:style>
  <w:style w:type="table" w:styleId="824" w:customStyle="1">
    <w:name w:val="Bordered - Accent 3"/>
    <w:basedOn w:val="6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C3D69B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3D69B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3D69B" w:themeColor="accent3" w:themeTint="98" w:sz="12" w:space="0"/>
        </w:tcBorders>
      </w:tcPr>
    </w:tblStylePr>
  </w:style>
  <w:style w:type="table" w:styleId="825" w:customStyle="1">
    <w:name w:val="Bordered - Accent 4"/>
    <w:basedOn w:val="6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B2A1C6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B2A1C6" w:themeColor="accent4" w:themeTint="9A" w:sz="12" w:space="0"/>
        </w:tcBorders>
      </w:tcPr>
    </w:tblStylePr>
  </w:style>
  <w:style w:type="table" w:styleId="826" w:customStyle="1">
    <w:name w:val="Bordered - Accent 5"/>
    <w:basedOn w:val="6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92CCDC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92CCDC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92CCDC" w:themeColor="accent5" w:themeTint="9A" w:sz="12" w:space="0"/>
        </w:tcBorders>
      </w:tcPr>
    </w:tblStylePr>
  </w:style>
  <w:style w:type="table" w:styleId="827" w:customStyle="1">
    <w:name w:val="Bordered - Accent 6"/>
    <w:basedOn w:val="6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AC09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AC09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AC090" w:themeColor="accent6" w:themeTint="98" w:sz="12" w:space="0"/>
        </w:tcBorders>
      </w:tcPr>
    </w:tblStylePr>
  </w:style>
  <w:style w:type="paragraph" w:styleId="828">
    <w:name w:val="footnote text"/>
    <w:basedOn w:val="666"/>
    <w:link w:val="829"/>
    <w:uiPriority w:val="99"/>
    <w:semiHidden/>
    <w:unhideWhenUsed/>
    <w:pPr>
      <w:spacing w:after="40" w:line="240" w:lineRule="auto"/>
    </w:pPr>
    <w:rPr>
      <w:sz w:val="18"/>
    </w:rPr>
  </w:style>
  <w:style w:type="character" w:styleId="829" w:customStyle="1">
    <w:name w:val="Текст сноски Знак"/>
    <w:link w:val="828"/>
    <w:uiPriority w:val="99"/>
    <w:rPr>
      <w:sz w:val="18"/>
    </w:rPr>
  </w:style>
  <w:style w:type="character" w:styleId="830">
    <w:name w:val="footnote reference"/>
    <w:basedOn w:val="667"/>
    <w:uiPriority w:val="99"/>
    <w:unhideWhenUsed/>
    <w:rPr>
      <w:vertAlign w:val="superscript"/>
    </w:rPr>
  </w:style>
  <w:style w:type="paragraph" w:styleId="831">
    <w:name w:val="endnote text"/>
    <w:basedOn w:val="666"/>
    <w:link w:val="832"/>
    <w:uiPriority w:val="99"/>
    <w:semiHidden/>
    <w:unhideWhenUsed/>
    <w:pPr>
      <w:spacing w:after="0" w:line="240" w:lineRule="auto"/>
    </w:pPr>
    <w:rPr>
      <w:sz w:val="20"/>
    </w:rPr>
  </w:style>
  <w:style w:type="character" w:styleId="832" w:customStyle="1">
    <w:name w:val="Текст концевой сноски Знак"/>
    <w:link w:val="831"/>
    <w:uiPriority w:val="99"/>
    <w:rPr>
      <w:sz w:val="20"/>
    </w:rPr>
  </w:style>
  <w:style w:type="character" w:styleId="833">
    <w:name w:val="endnote reference"/>
    <w:basedOn w:val="667"/>
    <w:uiPriority w:val="99"/>
    <w:semiHidden/>
    <w:unhideWhenUsed/>
    <w:rPr>
      <w:vertAlign w:val="superscript"/>
    </w:rPr>
  </w:style>
  <w:style w:type="paragraph" w:styleId="834">
    <w:name w:val="toc 1"/>
    <w:basedOn w:val="666"/>
    <w:next w:val="666"/>
    <w:uiPriority w:val="39"/>
    <w:unhideWhenUsed/>
    <w:pPr>
      <w:spacing w:after="57"/>
    </w:pPr>
  </w:style>
  <w:style w:type="paragraph" w:styleId="835">
    <w:name w:val="toc 2"/>
    <w:basedOn w:val="666"/>
    <w:next w:val="666"/>
    <w:uiPriority w:val="39"/>
    <w:unhideWhenUsed/>
    <w:pPr>
      <w:ind w:left="283"/>
      <w:spacing w:after="57"/>
    </w:pPr>
  </w:style>
  <w:style w:type="paragraph" w:styleId="836">
    <w:name w:val="toc 3"/>
    <w:basedOn w:val="666"/>
    <w:next w:val="666"/>
    <w:uiPriority w:val="39"/>
    <w:unhideWhenUsed/>
    <w:pPr>
      <w:ind w:left="567"/>
      <w:spacing w:after="57"/>
    </w:pPr>
  </w:style>
  <w:style w:type="paragraph" w:styleId="837">
    <w:name w:val="toc 4"/>
    <w:basedOn w:val="666"/>
    <w:next w:val="666"/>
    <w:uiPriority w:val="39"/>
    <w:unhideWhenUsed/>
    <w:pPr>
      <w:ind w:left="850"/>
      <w:spacing w:after="57"/>
    </w:pPr>
  </w:style>
  <w:style w:type="paragraph" w:styleId="838">
    <w:name w:val="toc 5"/>
    <w:basedOn w:val="666"/>
    <w:next w:val="666"/>
    <w:uiPriority w:val="39"/>
    <w:unhideWhenUsed/>
    <w:pPr>
      <w:ind w:left="1134"/>
      <w:spacing w:after="57"/>
    </w:pPr>
  </w:style>
  <w:style w:type="paragraph" w:styleId="839">
    <w:name w:val="toc 6"/>
    <w:basedOn w:val="666"/>
    <w:next w:val="666"/>
    <w:uiPriority w:val="39"/>
    <w:unhideWhenUsed/>
    <w:pPr>
      <w:ind w:left="1417"/>
      <w:spacing w:after="57"/>
    </w:pPr>
  </w:style>
  <w:style w:type="paragraph" w:styleId="840">
    <w:name w:val="toc 7"/>
    <w:basedOn w:val="666"/>
    <w:next w:val="666"/>
    <w:uiPriority w:val="39"/>
    <w:unhideWhenUsed/>
    <w:pPr>
      <w:ind w:left="1701"/>
      <w:spacing w:after="57"/>
    </w:pPr>
  </w:style>
  <w:style w:type="paragraph" w:styleId="841">
    <w:name w:val="toc 8"/>
    <w:basedOn w:val="666"/>
    <w:next w:val="666"/>
    <w:uiPriority w:val="39"/>
    <w:unhideWhenUsed/>
    <w:pPr>
      <w:ind w:left="1984"/>
      <w:spacing w:after="57"/>
    </w:pPr>
  </w:style>
  <w:style w:type="paragraph" w:styleId="842">
    <w:name w:val="toc 9"/>
    <w:basedOn w:val="666"/>
    <w:next w:val="666"/>
    <w:uiPriority w:val="39"/>
    <w:unhideWhenUsed/>
    <w:pPr>
      <w:ind w:left="2268"/>
      <w:spacing w:after="57"/>
    </w:pPr>
  </w:style>
  <w:style w:type="paragraph" w:styleId="843">
    <w:name w:val="TOC Heading"/>
    <w:uiPriority w:val="39"/>
    <w:unhideWhenUsed/>
  </w:style>
  <w:style w:type="paragraph" w:styleId="844">
    <w:name w:val="table of figures"/>
    <w:basedOn w:val="666"/>
    <w:next w:val="666"/>
    <w:uiPriority w:val="99"/>
    <w:unhideWhenUsed/>
    <w:pPr>
      <w:spacing w:after="0"/>
    </w:pPr>
  </w:style>
  <w:style w:type="table" w:styleId="845">
    <w:name w:val="Table Grid"/>
    <w:basedOn w:val="668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character" w:styleId="846">
    <w:name w:val="Hyperlink"/>
    <w:basedOn w:val="667"/>
    <w:uiPriority w:val="99"/>
    <w:unhideWhenUsed/>
    <w:rPr>
      <w:color w:val="0000ff" w:themeColor="hyperlink"/>
      <w:u w:val="single"/>
    </w:rPr>
  </w:style>
  <w:style w:type="paragraph" w:styleId="847">
    <w:name w:val="Balloon Text"/>
    <w:basedOn w:val="666"/>
    <w:link w:val="848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848" w:customStyle="1">
    <w:name w:val="Текст выноски Знак"/>
    <w:basedOn w:val="667"/>
    <w:link w:val="847"/>
    <w:uiPriority w:val="99"/>
    <w:semiHidden/>
    <w:rPr>
      <w:rFonts w:ascii="Tahoma" w:hAnsi="Tahoma" w:cs="Tahoma"/>
      <w:sz w:val="16"/>
      <w:szCs w:val="16"/>
    </w:rPr>
  </w:style>
  <w:style w:type="paragraph" w:styleId="849">
    <w:name w:val="No Spacing"/>
    <w:uiPriority w:val="1"/>
    <w:qFormat/>
    <w:pPr>
      <w:spacing w:after="0" w:line="240" w:lineRule="auto"/>
    </w:pPr>
  </w:style>
  <w:style w:type="paragraph" w:styleId="850" w:customStyle="1">
    <w:name w:val="docdata"/>
    <w:basedOn w:val="666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851">
    <w:name w:val="Normal (Web)"/>
    <w:basedOn w:val="666"/>
    <w:uiPriority w:val="99"/>
    <w:unhideWhenUsed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yperlink" Target="https://resh.edu.ru/subject/lesson/2687/start/" TargetMode="External"/><Relationship Id="rId10" Type="http://schemas.openxmlformats.org/officeDocument/2006/relationships/hyperlink" Target="https://vk.com/video-141596431_456244425" TargetMode="External"/><Relationship Id="rId11" Type="http://schemas.openxmlformats.org/officeDocument/2006/relationships/hyperlink" Target="http://vk.com/video-141596431_456244425" TargetMode="External"/><Relationship Id="rId12" Type="http://schemas.openxmlformats.org/officeDocument/2006/relationships/hyperlink" Target="https://resh.edu.ru/subject/lesson/1512/main/" TargetMode="External"/><Relationship Id="rId13" Type="http://schemas.openxmlformats.org/officeDocument/2006/relationships/hyperlink" Target="https://yandex.ru/video/preview/2845894815915139489" TargetMode="External"/><Relationship Id="rId14" Type="http://schemas.openxmlformats.org/officeDocument/2006/relationships/hyperlink" Target="https://xn--80aafadvc9bifbaeqg0p.xn--p1ai/29-09-2025/" TargetMode="External"/><Relationship Id="rId15" Type="http://schemas.openxmlformats.org/officeDocument/2006/relationships/hyperlink" Target="javascript:void(0);" TargetMode="External"/><Relationship Id="rId16" Type="http://schemas.openxmlformats.org/officeDocument/2006/relationships/hyperlink" Target="https://avatars.mds.yandex.net/i?id=677811ddbf94a08860ea6f7797aa3977_l-10128025-images-thumbs&amp;n=13" TargetMode="External"/><Relationship Id="rId17" Type="http://schemas.openxmlformats.org/officeDocument/2006/relationships/hyperlink" Target="https://resh.edu.ru/subject/lesson/3243/start/" TargetMode="External"/><Relationship Id="rId18" Type="http://schemas.openxmlformats.org/officeDocument/2006/relationships/hyperlink" Target="https://ppt-online.org/1405841" TargetMode="External"/><Relationship Id="rId19" Type="http://schemas.openxmlformats.org/officeDocument/2006/relationships/hyperlink" Target="https://fs.znanio.ru/d5af0e/e7/7f/8bc2cd84c3f76224d638a6d99912a22398.jpg" TargetMode="External"/><Relationship Id="rId20" Type="http://schemas.openxmlformats.org/officeDocument/2006/relationships/hyperlink" Target="https://onlinetestpad.com/ru/test/324376-reshenie-treugolnika" TargetMode="External"/><Relationship Id="rId21" Type="http://schemas.openxmlformats.org/officeDocument/2006/relationships/hyperlink" Target="https://resh.edu.ru/subject/lesson/3428/start/" TargetMode="External"/><Relationship Id="rId22" Type="http://schemas.openxmlformats.org/officeDocument/2006/relationships/hyperlink" Target="https://education.yandex.ru/kids/" TargetMode="External"/><Relationship Id="rId23" Type="http://schemas.openxmlformats.org/officeDocument/2006/relationships/hyperlink" Target="https://onlinetestpad.com/ru/test/293171-kvadratnye-i-bikvadratnye-uravneniya" TargetMode="External"/><Relationship Id="rId24" Type="http://schemas.openxmlformats.org/officeDocument/2006/relationships/hyperlink" Target="https://education.yandex.ru/kids/" TargetMode="External"/><Relationship Id="rId25" Type="http://schemas.openxmlformats.org/officeDocument/2006/relationships/hyperlink" Target="mailto:Evgeniy.astapov69@yandex.ru" TargetMode="External"/><Relationship Id="rId26" Type="http://schemas.openxmlformats.org/officeDocument/2006/relationships/hyperlink" Target="https://ppt-online.org/728103?ysclid=mg5466z5i3436589842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R7-Office/2024.1.1.375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Иванова Татьяна</dc:creator>
  <cp:lastModifiedBy>Надеина Татьяна</cp:lastModifiedBy>
  <cp:revision>30</cp:revision>
  <dcterms:created xsi:type="dcterms:W3CDTF">2025-09-27T06:42:00Z</dcterms:created>
  <dcterms:modified xsi:type="dcterms:W3CDTF">2025-09-29T18:55:29Z</dcterms:modified>
</cp:coreProperties>
</file>