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038"/>
        <w:gridCol w:w="1432"/>
        <w:gridCol w:w="1871"/>
        <w:gridCol w:w="5622"/>
        <w:gridCol w:w="1684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Преобразование числовых выражений, содержащих квадратные корни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Онлайн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подключение 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СФЕРУМе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случае отсутствия связи: №407, 408(1строчка), 409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№426, 430(2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/>
            <w:hyperlink r:id="rId9" w:tooltip="Выбрать тему урока" w:history="1"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Тактика нападения и защиты. Учебная игра.</w:t>
              </w:r>
            </w:hyperlink>
            <w:r/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10" w:tooltip="https://www.youtube.com/watch?v=8Z26QYZhI4Q" w:history="1">
              <w:r>
                <w:rPr>
                  <w:rStyle w:val="848"/>
                  <w:rFonts w:eastAsia="Arial"/>
                </w:rPr>
                <w:t xml:space="preserve">https://www.youtube.com/watch?v=8Z26QYZhI4Q</w:t>
              </w:r>
            </w:hyperlink>
            <w:r/>
            <w:r/>
          </w:p>
          <w:p>
            <w:pPr>
              <w:pStyle w:val="852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Подтягивания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Химические формулы 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п. 7 читать, конспектировать в тетрадь. Упр.4 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П. 7 читать, упр. 5 письменно в тетради.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Строение словосочетаний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посмотреть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 </w:t>
            </w:r>
            <w:hyperlink r:id="rId11" w:tooltip="https://yandex.ru/video/preview/5015803253713145727" w:history="1">
              <w:r>
                <w:rPr>
                  <w:rStyle w:val="848"/>
                  <w:rFonts w:eastAsia="Arial"/>
                </w:rPr>
                <w:t xml:space="preserve">https://yandex.ru/video/preview/5015803253713145727</w:t>
              </w:r>
            </w:hyperlink>
            <w:r>
              <w:rPr>
                <w:color w:val="000000"/>
              </w:rPr>
              <w:t xml:space="preserve"> , изучить параграф 7 (стр.41-43), выполнить упр. 81, 82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Параграф 7, упр. 83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Описание персонажа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2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2 стр.20 читать, переводить текст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3 стр.20 письменно, номер 4 стр.20 устно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Воронова Е.С.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before="0" w:beforeAutospacing="0" w:after="0" w:afterAutospacing="0"/>
            </w:pPr>
            <w:r/>
            <w:hyperlink r:id="rId12" w:tooltip="Выбрать тему урока" w:history="1">
              <w:r>
                <w:rPr>
                  <w:rStyle w:val="848"/>
                  <w:rFonts w:eastAsia="Arial"/>
                  <w:color w:val="000000"/>
                  <w:sz w:val="22"/>
                  <w:szCs w:val="22"/>
                </w:rPr>
                <w:t xml:space="preserve">2.3 Описание членов семьи и </w:t>
              </w:r>
              <w:r>
                <w:rPr>
                  <w:rStyle w:val="848"/>
                  <w:rFonts w:eastAsia="Arial"/>
                  <w:color w:val="000000"/>
                  <w:sz w:val="22"/>
                  <w:szCs w:val="22"/>
                </w:rPr>
                <w:t xml:space="preserve">друзей (1-й из 1 ч.)</w:t>
              </w:r>
            </w:hyperlink>
            <w:r/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 стр. 20 упр. 4 </w:t>
            </w:r>
            <w:r>
              <w:rPr>
                <w:color w:val="000000"/>
              </w:rPr>
              <w:t xml:space="preserve">под</w:t>
            </w:r>
            <w:r>
              <w:rPr>
                <w:color w:val="000000"/>
              </w:rPr>
              <w:t xml:space="preserve"> а - письменно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На 2.10 - стр. </w:t>
            </w:r>
            <w:r>
              <w:rPr>
                <w:color w:val="000000"/>
              </w:rPr>
              <w:t xml:space="preserve">20 упр. 2, 3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Австрийская империя Габсбургов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работать по алгоритму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Работать по алгоритму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8в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(геометрия)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Равнобокая и прямоугольная трапеция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Письменно: №374, №376(д)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Выполнить тест и прислать результат: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3" w:tooltip="https://onlinetestpad.com/ru/test/203618-chetyrekhugolniki-parallelogramm-i-trapeciya" w:history="1">
              <w:r>
                <w:rPr>
                  <w:rStyle w:val="848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https://onlinetestpad.com/ru/test/203618-chetyrekhugolniki-parallelogramm-i-trapeciya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№403, 412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(вероятность и статистика)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Отклонения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Изучить п.42 (стр.156-158), записать все определения в тетрадь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письменно: №301, 304, 305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Выучить все определения, записанные  в тетради. №308, 309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 как система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 в случае отсутствия связи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Геогрфическое районирование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текстом учебника п.6. Практическая работа «Составление схемы соподчинения административно- территориального деления своего района ( от улиц до субъекта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П.6 читаем.Практическая работа в тетради.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Строение словосочетаний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работа по учебнику: упр. 84, 85,86.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Параграф 7, упр. 88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Д. И. Фонвизин. Комедия «Недоросль».Тематика и социально-нравственная проблематика комедии. Характеристика главных героев 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просмотреть видеоурок по ссылке: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https://yandex.ru/video/preview/13401715615722615458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https://yandex.ru/video/preview/13401715615722615458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Ответить на вопросы: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f1115"/>
                <w:sz w:val="22"/>
                <w:szCs w:val="20"/>
                <w:highlight w:val="white"/>
              </w:rPr>
              <w:t xml:space="preserve">Почему главного героя комедии зовут Митрофанушка (в переводе — «сын своей матери»), и как это имя отражает основную проблему пьесы?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f1115"/>
                <w:sz w:val="22"/>
                <w:szCs w:val="20"/>
                <w:highlight w:val="white"/>
              </w:rPr>
              <w:t xml:space="preserve">В чём заключается главный идейный спор между Стародумом и Правдиным, с одной стороны, и Простаковой и Скотининым — с другой?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f1115"/>
                <w:sz w:val="22"/>
                <w:szCs w:val="20"/>
                <w:highlight w:val="white"/>
              </w:rPr>
              <w:t xml:space="preserve">Какую систему моральных ценностей проповедует Стародум?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Заполнить сравнительную таблицу (шаблон в беседе класса),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 профессий. Групповой проект «Мир профессий»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 в Сферум. Перейти по ссылке </w:t>
            </w:r>
            <w:hyperlink r:id="rId16" w:tooltip="https://ppt-online.org/1408366?ysclid=mg55c745pf61087398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https://ppt-online.org/1408366?ysclid=mg55c745pf61087398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 и изучить 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Самопознание и развитие личности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8в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71"/>
        </w:trPr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Виды связи в словосочетании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посмотреть видеоурок по сселке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7" w:tooltip="https://yandex.ru/video/preview/7108589786382224859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https://yandex.ru/video/preview/7108589786382224859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изучить теоретический материал на стр. 45-47, упр. 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виды связи, выполнить упр. 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Преобразование числовых выражений, содержащих квадратные корни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 №423, 424, 430(1 стр)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№436, 441(б)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Английские колонии в Северной Америке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над проектами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 подключение в Сферум. В случае отсутствия связи работать в соответствии с планом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задания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Удельная теплоемкость.Количество теплоты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 w:line="57" w:lineRule="atLeast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 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2"/>
              <w:spacing w:before="0" w:beforeAutospacing="0" w:after="0" w:afterAutospacing="0" w:line="57" w:lineRule="atLeast"/>
            </w:pPr>
            <w:r>
              <w:rPr>
                <w:color w:val="000000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>
              <w:rPr>
                <w:color w:val="000000"/>
              </w:rPr>
              <w:t xml:space="preserve"> п.7,8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п.7,8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>
              <w:rPr>
                <w:color w:val="000000"/>
              </w:rPr>
              <w:t xml:space="preserve">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Химические формулы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урок закрепление)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выполнить задания в тетради письменно: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Вычислите относительные молекулярные массы веществ: 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Cu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S,  NH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SO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MgO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Рассчитайте массовую долю каждого элемента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MgO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Какую информацию о веществе несет его химическая формула LiNO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 Азотная кислота)? ( какое вещество,качественный состав,количественный состав,относительная молекулярная масса,массовое отношение элементов).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Подготовиться к химическому диктанту.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Таблица 2,3.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8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Бег на 500 метров (д), 800 метров (м)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9" w:tooltip="https://vkvideo.ru/video-6783586_456240336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https://vkvideo.ru/video-6783586_456240336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Приседание на 1 ноге без опоры. 2 подхода по 10 раз.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В химии всё интересно 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Очистка воды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видео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0" w:tooltip="https://yandex.ru/video/preview/1647176207712008131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https://yandex.ru/video/preview/1647176207712008131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Конфликты и их решение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8в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количества теплоты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 п.9 чит.отв.на вопросы, упр.8,(1-3) письменно в терадь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 п.9 чит.отв.на вопросы, упр.8,(1-3) письменно в терадь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Метод удвоения медианы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Разобрать презентацию: </w:t>
            </w:r>
            <w:hyperlink r:id="rId21" w:tooltip="https://ppt-online.org/1444644" w:history="1">
              <w:r>
                <w:rPr>
                  <w:rStyle w:val="848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https://ppt-online.org/1444644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Решить задачи в презентации из раздела «задание для 1 домашней работы)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Подготовить ответы на вопросы на стр.113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Обощение по разделу «Пространства России»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текстом учебника.стр.46 «Вопросы и задания для обобщения по разделу» письменно в тетради.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ответы на вопросы в тетради стр.46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2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2.4 Сравнение 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учебник: стр. 22, 23 упр. 3, 5 - устно (слушать диктора, читать вслух текст, заполнять пропуски и написать советы другу о том, как контролировать злость и разрешать конфликты: 3-5 предложений)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24 упр. 1-3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 Мальцева И.К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Шестнадцатеричная система счисления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рабочую тетрадь «Переводы между системами счисления» в Яндекс учебнике по ссылке </w:t>
            </w:r>
            <w:hyperlink r:id="rId23" w:tooltip="https://education.yandex.ru/kids/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контрольной работе по двоичной арифметике и переводу из одной системы счисления в другую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Черты характера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Стр.24 читать, переводить текст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7 стр.23 сказать согласны ли Вы или нет с выражением «Whatever begins in anger, ends in shame» Бенджамина Франклина и почему.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 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Шестнадцатеричная система счисления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рабочую тетрадь «Переводы между системами счисления» в Яндекс учебнике по ссылке </w:t>
            </w:r>
            <w:hyperlink r:id="rId24" w:tooltip="https://education.yandex.ru/kids/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контрольной работе по двоичной арифметике и переводу из одной системы счисления в другую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Чрезвычайные ситуации  природного и биолого        социального характера            и их последствия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изучить п. 5 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Ответить на вопросы (проверяем знания) ответы выслать 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5" w:tooltip="mailto:Evgeniy.astapov69@yandex.ru" w:history="1">
              <w:r>
                <w:rPr>
                  <w:rStyle w:val="848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– мои горизонты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материал по ссылке: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6" w:tooltip="https://kb.bvbinfo.ru/lessons/l5Wz1L4bbkj1nM3k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https://kb.bvbinfo.ru/lessons/l5Wz1L4bbkj1nM3k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Права и обязанности подростка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8в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Степень с целым показателем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п.37 разобрать, выписать определения.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2.Письменно: №964, 966, 968(1 стр)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нет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Стандартная запись числа. Размеры объектов окружающего мира 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стр. 222-223 прочитать.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Письменно: №1014, 1016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3. Выполнить тест и прислать результат: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7" w:tooltip="https://onlinetestpad.com/ru/test/257044-stepen-s-celym-pokazatelem" w:history="1">
              <w:r>
                <w:rPr>
                  <w:rStyle w:val="848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https://onlinetestpad.com/ru/test/257044-stepen-s-celym-pokazatelem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№967, 968(2 стр), 970 (1 стр)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над проектами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 работать в соответствии с планом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задания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Группа Филимоновой А.О.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Сравнение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0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1 стр.24 выполнить устно.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Номера 4,5 письменно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6 стр.21 написать небольшое сочинение (объем 70-100 слов)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Воронова Е.С.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8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2.5 Описание персонажа 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учебник: стр. 26, 27 упр. 1 –устно, упр. 2 – устно, упр. 3 под b – письменно, прочитать и перевести текст «Obento: a tasty tradition!»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24 упр. 4-6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Проверочная работа по комедии Д.И Фонвизина «Недоросль»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 в беседе класса выполняем проверочную работу, присылаем до конца урока в личные сообщения учителю.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b/>
                <w:color w:val="0f1115"/>
                <w:sz w:val="22"/>
                <w:szCs w:val="20"/>
                <w:highlight w:val="white"/>
              </w:rPr>
              <w:t xml:space="preserve">Письмо из прошлого.</w:t>
              <w:br/>
            </w:r>
            <w:r>
              <w:rPr>
                <w:rFonts w:ascii="Liberation Sans" w:hAnsi="Liberation Sans" w:eastAsia="Liberation Sans" w:cs="Liberation Sans"/>
                <w:color w:val="0f1115"/>
                <w:sz w:val="22"/>
                <w:szCs w:val="20"/>
                <w:highlight w:val="white"/>
              </w:rPr>
              <w:t xml:space="preserve">Напишите письмо от лица одного из второстепенных персонажей (например, Еремеевны, Цыфиркина или даже слуги в доме Простаковых) своему знакомому, в котором он описывает все произошедшие события (приезд Стародума, сватовство, попытку похищения Софьи, финал) </w:t>
            </w:r>
            <w:r>
              <w:rPr>
                <w:rFonts w:ascii="Liberation Sans" w:hAnsi="Liberation Sans" w:eastAsia="Liberation Sans" w:cs="Liberation Sans"/>
                <w:color w:val="0f1115"/>
                <w:sz w:val="22"/>
                <w:szCs w:val="20"/>
                <w:highlight w:val="white"/>
              </w:rPr>
              <w:t xml:space="preserve">со своей, «приземленной» точки зрения.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Классика балетного жанра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 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Классика балетного жанра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9" w:tooltip="https://resh.edu.ru/subject/lesson/3192/main/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https://resh.edu.ru/subject/lesson/3192/main/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Посмотреть видео и записать основные понятия.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hyperlink r:id="rId30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Стойки и перемещение футболиста, бегом лицом и спиной вперед, приставными и скрестными шагами в сторону 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5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1" w:tooltip="https://vkvideo.ru/video-177932682_456239174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https://vkvideo.ru/video-177932682_456239174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 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науке: говорим на языке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Планирование будущего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Title Char"/>
    <w:basedOn w:val="669"/>
    <w:link w:val="691"/>
    <w:uiPriority w:val="10"/>
    <w:rPr>
      <w:sz w:val="48"/>
      <w:szCs w:val="48"/>
    </w:rPr>
  </w:style>
  <w:style w:type="character" w:styleId="663">
    <w:name w:val="Subtitle Char"/>
    <w:basedOn w:val="669"/>
    <w:link w:val="693"/>
    <w:uiPriority w:val="11"/>
    <w:rPr>
      <w:sz w:val="24"/>
      <w:szCs w:val="24"/>
    </w:rPr>
  </w:style>
  <w:style w:type="character" w:styleId="664">
    <w:name w:val="Quote Char"/>
    <w:link w:val="695"/>
    <w:uiPriority w:val="29"/>
    <w:rPr>
      <w:i/>
    </w:rPr>
  </w:style>
  <w:style w:type="character" w:styleId="665">
    <w:name w:val="Intense Quote Char"/>
    <w:link w:val="697"/>
    <w:uiPriority w:val="30"/>
    <w:rPr>
      <w:i/>
    </w:rPr>
  </w:style>
  <w:style w:type="character" w:styleId="666">
    <w:name w:val="Footnote Text Char"/>
    <w:link w:val="830"/>
    <w:uiPriority w:val="99"/>
    <w:rPr>
      <w:sz w:val="18"/>
    </w:rPr>
  </w:style>
  <w:style w:type="character" w:styleId="667">
    <w:name w:val="Endnote Text Char"/>
    <w:link w:val="833"/>
    <w:uiPriority w:val="99"/>
    <w:rPr>
      <w:sz w:val="20"/>
    </w:rPr>
  </w:style>
  <w:style w:type="paragraph" w:styleId="668" w:default="1">
    <w:name w:val="Normal"/>
    <w:qFormat/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 w:customStyle="1">
    <w:name w:val="Heading 1"/>
    <w:basedOn w:val="668"/>
    <w:next w:val="668"/>
    <w:link w:val="67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3" w:customStyle="1">
    <w:name w:val="Heading 1 Char"/>
    <w:basedOn w:val="669"/>
    <w:link w:val="672"/>
    <w:uiPriority w:val="9"/>
    <w:rPr>
      <w:rFonts w:ascii="Arial" w:hAnsi="Arial" w:eastAsia="Arial" w:cs="Arial"/>
      <w:sz w:val="40"/>
      <w:szCs w:val="40"/>
    </w:rPr>
  </w:style>
  <w:style w:type="paragraph" w:styleId="674" w:customStyle="1">
    <w:name w:val="Heading 2"/>
    <w:basedOn w:val="668"/>
    <w:next w:val="668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5" w:customStyle="1">
    <w:name w:val="Heading 2 Char"/>
    <w:basedOn w:val="669"/>
    <w:link w:val="674"/>
    <w:uiPriority w:val="9"/>
    <w:rPr>
      <w:rFonts w:ascii="Arial" w:hAnsi="Arial" w:eastAsia="Arial" w:cs="Arial"/>
      <w:sz w:val="34"/>
    </w:rPr>
  </w:style>
  <w:style w:type="paragraph" w:styleId="676" w:customStyle="1">
    <w:name w:val="Heading 3"/>
    <w:basedOn w:val="668"/>
    <w:next w:val="668"/>
    <w:link w:val="67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7" w:customStyle="1">
    <w:name w:val="Heading 3 Char"/>
    <w:basedOn w:val="669"/>
    <w:link w:val="676"/>
    <w:uiPriority w:val="9"/>
    <w:rPr>
      <w:rFonts w:ascii="Arial" w:hAnsi="Arial" w:eastAsia="Arial" w:cs="Arial"/>
      <w:sz w:val="30"/>
      <w:szCs w:val="30"/>
    </w:rPr>
  </w:style>
  <w:style w:type="paragraph" w:styleId="678" w:customStyle="1">
    <w:name w:val="Heading 4"/>
    <w:basedOn w:val="668"/>
    <w:next w:val="668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4 Char"/>
    <w:basedOn w:val="66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 w:customStyle="1">
    <w:name w:val="Heading 5"/>
    <w:basedOn w:val="668"/>
    <w:next w:val="668"/>
    <w:link w:val="6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5 Char"/>
    <w:basedOn w:val="66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 w:customStyle="1">
    <w:name w:val="Heading 6"/>
    <w:basedOn w:val="668"/>
    <w:next w:val="668"/>
    <w:link w:val="6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3" w:customStyle="1">
    <w:name w:val="Heading 6 Char"/>
    <w:basedOn w:val="66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 w:customStyle="1">
    <w:name w:val="Heading 7"/>
    <w:basedOn w:val="668"/>
    <w:next w:val="668"/>
    <w:link w:val="6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5" w:customStyle="1">
    <w:name w:val="Heading 7 Char"/>
    <w:basedOn w:val="66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 w:customStyle="1">
    <w:name w:val="Heading 8"/>
    <w:basedOn w:val="668"/>
    <w:next w:val="668"/>
    <w:link w:val="6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7" w:customStyle="1">
    <w:name w:val="Heading 8 Char"/>
    <w:basedOn w:val="66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 w:customStyle="1">
    <w:name w:val="Heading 9"/>
    <w:basedOn w:val="668"/>
    <w:next w:val="668"/>
    <w:link w:val="6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Heading 9 Char"/>
    <w:basedOn w:val="66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668"/>
    <w:uiPriority w:val="34"/>
    <w:qFormat/>
    <w:pPr>
      <w:contextualSpacing/>
      <w:ind w:left="720"/>
    </w:pPr>
  </w:style>
  <w:style w:type="paragraph" w:styleId="691">
    <w:name w:val="Title"/>
    <w:basedOn w:val="668"/>
    <w:next w:val="668"/>
    <w:link w:val="692"/>
    <w:uiPriority w:val="10"/>
    <w:qFormat/>
    <w:pPr>
      <w:contextualSpacing/>
      <w:spacing w:before="300"/>
    </w:pPr>
    <w:rPr>
      <w:sz w:val="48"/>
      <w:szCs w:val="48"/>
    </w:rPr>
  </w:style>
  <w:style w:type="character" w:styleId="692" w:customStyle="1">
    <w:name w:val="Название Знак"/>
    <w:basedOn w:val="669"/>
    <w:link w:val="691"/>
    <w:uiPriority w:val="10"/>
    <w:rPr>
      <w:sz w:val="48"/>
      <w:szCs w:val="48"/>
    </w:rPr>
  </w:style>
  <w:style w:type="paragraph" w:styleId="693">
    <w:name w:val="Subtitle"/>
    <w:basedOn w:val="668"/>
    <w:next w:val="668"/>
    <w:link w:val="694"/>
    <w:uiPriority w:val="11"/>
    <w:qFormat/>
    <w:pPr>
      <w:spacing w:before="200"/>
    </w:pPr>
    <w:rPr>
      <w:sz w:val="24"/>
      <w:szCs w:val="24"/>
    </w:rPr>
  </w:style>
  <w:style w:type="character" w:styleId="694" w:customStyle="1">
    <w:name w:val="Подзаголовок Знак"/>
    <w:basedOn w:val="669"/>
    <w:link w:val="693"/>
    <w:uiPriority w:val="11"/>
    <w:rPr>
      <w:sz w:val="24"/>
      <w:szCs w:val="24"/>
    </w:rPr>
  </w:style>
  <w:style w:type="paragraph" w:styleId="695">
    <w:name w:val="Quote"/>
    <w:basedOn w:val="668"/>
    <w:next w:val="668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8"/>
    <w:next w:val="668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 w:customStyle="1">
    <w:name w:val="Header"/>
    <w:basedOn w:val="66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Header Char"/>
    <w:basedOn w:val="669"/>
    <w:link w:val="699"/>
    <w:uiPriority w:val="99"/>
  </w:style>
  <w:style w:type="paragraph" w:styleId="701" w:customStyle="1">
    <w:name w:val="Footer"/>
    <w:basedOn w:val="66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Footer Char"/>
    <w:basedOn w:val="669"/>
    <w:link w:val="701"/>
    <w:uiPriority w:val="99"/>
  </w:style>
  <w:style w:type="paragraph" w:styleId="703" w:customStyle="1">
    <w:name w:val="Caption"/>
    <w:basedOn w:val="668"/>
    <w:next w:val="6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link w:val="701"/>
    <w:uiPriority w:val="99"/>
  </w:style>
  <w:style w:type="table" w:styleId="705" w:customStyle="1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0">
    <w:name w:val="footnote text"/>
    <w:basedOn w:val="668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69"/>
    <w:uiPriority w:val="99"/>
    <w:unhideWhenUsed/>
    <w:rPr>
      <w:vertAlign w:val="superscript"/>
    </w:rPr>
  </w:style>
  <w:style w:type="paragraph" w:styleId="833">
    <w:name w:val="endnote text"/>
    <w:basedOn w:val="668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69"/>
    <w:uiPriority w:val="99"/>
    <w:semiHidden/>
    <w:unhideWhenUsed/>
    <w:rPr>
      <w:vertAlign w:val="superscript"/>
    </w:rPr>
  </w:style>
  <w:style w:type="paragraph" w:styleId="836">
    <w:name w:val="toc 1"/>
    <w:basedOn w:val="668"/>
    <w:next w:val="668"/>
    <w:uiPriority w:val="39"/>
    <w:unhideWhenUsed/>
    <w:pPr>
      <w:spacing w:after="57"/>
    </w:pPr>
  </w:style>
  <w:style w:type="paragraph" w:styleId="837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38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39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40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41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42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43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44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68"/>
    <w:next w:val="668"/>
    <w:uiPriority w:val="99"/>
    <w:unhideWhenUsed/>
    <w:pPr>
      <w:spacing w:after="0"/>
    </w:pPr>
  </w:style>
  <w:style w:type="table" w:styleId="847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Hyperlink"/>
    <w:basedOn w:val="669"/>
    <w:uiPriority w:val="99"/>
    <w:unhideWhenUsed/>
    <w:rPr>
      <w:color w:val="0000ff" w:themeColor="hyperlink"/>
      <w:u w:val="single"/>
    </w:rPr>
  </w:style>
  <w:style w:type="paragraph" w:styleId="849">
    <w:name w:val="Balloon Text"/>
    <w:basedOn w:val="668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669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 Spacing"/>
    <w:uiPriority w:val="1"/>
    <w:qFormat/>
    <w:pPr>
      <w:spacing w:after="0" w:line="240" w:lineRule="auto"/>
    </w:pPr>
  </w:style>
  <w:style w:type="paragraph" w:styleId="852">
    <w:name w:val="Normal (Web)"/>
    <w:basedOn w:val="6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javascript:void(0);" TargetMode="External"/><Relationship Id="rId10" Type="http://schemas.openxmlformats.org/officeDocument/2006/relationships/hyperlink" Target="https://www.youtube.com/watch?v=8Z26QYZhI4Q" TargetMode="External"/><Relationship Id="rId11" Type="http://schemas.openxmlformats.org/officeDocument/2006/relationships/hyperlink" Target="https://yandex.ru/video/preview/5015803253713145727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https://onlinetestpad.com/ru/test/203618-chetyrekhugolniki-parallelogramm-i-trapeciya" TargetMode="External"/><Relationship Id="rId14" Type="http://schemas.openxmlformats.org/officeDocument/2006/relationships/hyperlink" Target="javascript:void(0);" TargetMode="External"/><Relationship Id="rId15" Type="http://schemas.openxmlformats.org/officeDocument/2006/relationships/hyperlink" Target="https://yandex.ru/video/preview/13401715615722615458" TargetMode="External"/><Relationship Id="rId16" Type="http://schemas.openxmlformats.org/officeDocument/2006/relationships/hyperlink" Target="https://ppt-online.org/1408366?ysclid=mg55c745pf61087398" TargetMode="External"/><Relationship Id="rId17" Type="http://schemas.openxmlformats.org/officeDocument/2006/relationships/hyperlink" Target="https://yandex.ru/video/preview/7108589786382224859" TargetMode="External"/><Relationship Id="rId18" Type="http://schemas.openxmlformats.org/officeDocument/2006/relationships/hyperlink" Target="javascript:void(0);" TargetMode="External"/><Relationship Id="rId19" Type="http://schemas.openxmlformats.org/officeDocument/2006/relationships/hyperlink" Target="https://vkvideo.ru/video-6783586_456240336" TargetMode="External"/><Relationship Id="rId20" Type="http://schemas.openxmlformats.org/officeDocument/2006/relationships/hyperlink" Target="https://yandex.ru/video/preview/1647176207712008131" TargetMode="External"/><Relationship Id="rId21" Type="http://schemas.openxmlformats.org/officeDocument/2006/relationships/hyperlink" Target="https://ppt-online.org/1444644" TargetMode="External"/><Relationship Id="rId22" Type="http://schemas.openxmlformats.org/officeDocument/2006/relationships/hyperlink" Target="javascript:void(0);" TargetMode="External"/><Relationship Id="rId23" Type="http://schemas.openxmlformats.org/officeDocument/2006/relationships/hyperlink" Target="https://education.yandex.ru/kids/" TargetMode="External"/><Relationship Id="rId24" Type="http://schemas.openxmlformats.org/officeDocument/2006/relationships/hyperlink" Target="https://education.yandex.ru/kids/" TargetMode="External"/><Relationship Id="rId25" Type="http://schemas.openxmlformats.org/officeDocument/2006/relationships/hyperlink" Target="mailto:Evgeniy.astapov69@yandex.ru" TargetMode="External"/><Relationship Id="rId26" Type="http://schemas.openxmlformats.org/officeDocument/2006/relationships/hyperlink" Target="https://kb.bvbinfo.ru/lessons/l5Wz1L4bbkj1nM3k" TargetMode="External"/><Relationship Id="rId27" Type="http://schemas.openxmlformats.org/officeDocument/2006/relationships/hyperlink" Target="https://onlinetestpad.com/ru/test/257044-stepen-s-celym-pokazatelem" TargetMode="External"/><Relationship Id="rId28" Type="http://schemas.openxmlformats.org/officeDocument/2006/relationships/hyperlink" Target="javascript:void(0);" TargetMode="External"/><Relationship Id="rId29" Type="http://schemas.openxmlformats.org/officeDocument/2006/relationships/hyperlink" Target="https://resh.edu.ru/subject/lesson/3192/main/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vkvideo.ru/video-177932682_45623917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31</cp:revision>
  <dcterms:created xsi:type="dcterms:W3CDTF">2025-09-15T06:21:00Z</dcterms:created>
  <dcterms:modified xsi:type="dcterms:W3CDTF">2025-09-29T17:52:03Z</dcterms:modified>
</cp:coreProperties>
</file>