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8б класса на 29.09.2025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367"/>
        <w:gridCol w:w="1757"/>
        <w:gridCol w:w="2058"/>
        <w:gridCol w:w="4516"/>
        <w:gridCol w:w="1949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Свойства арифметического квадратного корня.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Учебник, с. 92 №376, 393,401. Задания выполнить в тетради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п.16,17-выучить свойства №377,402,404. Задания выполнить в тетради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Знания о физической культуре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9" w:tooltip="https://resh.edu.ru/subject/lesson/1517/start/" w:history="1">
              <w:r>
                <w:rPr>
                  <w:rStyle w:val="860"/>
                  <w:rFonts w:eastAsia="Arial"/>
                </w:rPr>
                <w:t xml:space="preserve">https://resh.edu.ru/subject/lesson/1517/start/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пар. 1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по20 раз,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15 раз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Спорт. Здоровый образ жизни.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 работа с учебником стр.31 упр.2 </w:t>
            </w:r>
            <w:r>
              <w:rPr>
                <w:color w:val="000000"/>
              </w:rPr>
              <w:t xml:space="preserve">читать</w:t>
            </w:r>
            <w:r>
              <w:rPr>
                <w:color w:val="000000"/>
              </w:rPr>
              <w:t xml:space="preserve">,п</w:t>
            </w:r>
            <w:r>
              <w:rPr>
                <w:color w:val="000000"/>
              </w:rPr>
              <w:t xml:space="preserve">ереводить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Стр.34 упр.6 письменно.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Сравнение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</w:rPr>
              <w:br/>
              <w:t xml:space="preserve"> </w:t>
            </w:r>
            <w:r>
              <w:rPr>
                <w:color w:val="000000"/>
              </w:rPr>
              <w:br/>
              <w:t xml:space="preserve"> 1. Номер 2 стр.31-32 отчитать новые слова, записать к себе в тетрадь, разобрать словосочетания с переводом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2. Номер 3 стр.32 устно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3. Разобрать правило стр.33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Выучить новые слова из номера 2 стр.31, разобрать словосочетания,  номер 4 стр.33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Химические формулы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п. 7 читать, </w:t>
            </w:r>
            <w:r>
              <w:rPr>
                <w:color w:val="000000"/>
              </w:rPr>
              <w:t xml:space="preserve">конспектировать в тетрадь. Упр.4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П. 7 читать, упр. 5 письменно в </w:t>
            </w:r>
            <w:r>
              <w:rPr>
                <w:color w:val="000000"/>
              </w:rPr>
              <w:t xml:space="preserve">тетради.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Австрийская империя Габсбургов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Работать по алгоритму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Удельная теплоемкость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П.8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п.8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>
              <w:rPr>
                <w:color w:val="000000"/>
              </w:rPr>
              <w:t xml:space="preserve">.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13.10-13.50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изучить материалы и посмотреть видеоролики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10" w:tooltip="https://xn--80aafadvc9bifbaeqg0p.xn--p1ai/29-09-2025/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https://xn--80aafadvc9bifbaeqg0p.xn--p1ai/29-09-2025/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Цифровой суверенитет страны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Монолог и диалог.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1" w:tooltip="https://ya.ru/video/preview/1152832211162832018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https://ya.ru/video/preview/1152832211162832018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8, упр.69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 «Капитанская дочка»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 работать над вопросами к гл. 9-11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Читать гл.12-14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Равнобокая и прямоугольная трапеции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учебник №384, 385. Оформить в тетради решение.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теорему Фалеса с доказательством №385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Английские колонии в Северной Америке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 как система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Геогрфическое районирование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текстом учебника п.8. Практическая работа «Составление схемы соподчинения административно- территориального деления своего района ( от улиц до субъекта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П.8 читаем. В тетради выполняем практическую работу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Музыка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Классика балетного жанра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 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Классика балетного жанра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2" w:tooltip="https://resh.edu.ru/subject/lesson/3192/main/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https://resh.edu.ru/subject/lesson/3192/main/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Посмотреть видео и записать основные понятия.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 ссылка на музейный 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3" w:tooltip="https://youtu.be/HgfY6EeFf7I" w:history="1">
              <w:r>
                <w:rPr>
                  <w:rStyle w:val="860"/>
                  <w:rFonts w:ascii="Liberation Sans" w:hAnsi="Liberation Sans" w:eastAsia="Liberation Sans" w:cs="Liberation Sans"/>
                  <w:color w:val="0077ff"/>
                  <w:sz w:val="24"/>
                  <w:highlight w:val="white"/>
                  <w:u w:val="single"/>
                </w:rPr>
                <w:t xml:space="preserve">https://youtu.be/HgfY6EeFf7I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«Куйбышев – запасная столица»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421"/>
        <w:gridCol w:w="743"/>
        <w:gridCol w:w="865"/>
        <w:gridCol w:w="1097"/>
        <w:gridCol w:w="1536"/>
        <w:gridCol w:w="1701"/>
        <w:gridCol w:w="4456"/>
        <w:gridCol w:w="2967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Преобразование числовых выражений, содержащих квадратные корни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связи, учебник: №407,408,421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задания в тетради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№409,410,422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Отклонения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учебник, п.42-изучить материал, выводы записать в тетрадь, ответить на вопросы с.158-159 №303, 304,305(а)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п.42-изучить материал, выучить выводы №302,305(б)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Обобщение лексики грамматики.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5 стр.33-34 разобрать новые слова, послушать диктора,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3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3 стр.36-37 устно отчитать выражения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3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Разобрать правило стр.37, кратко записать к себе в тетрадь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Выучить правило стр.37, номер 4 (А) стр.37 письменно в тетради, 4(В) стр.37 устно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311/312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Обобщение лексики грамматики.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тр. 36, 37 упр. 2, 3 – устно, прочитать рамочку «Word Building» упр. 4 - письменно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Стр.35 упр.11 приготовить устный рассказ «Спорт в моей школе»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Химические формулы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урок закрепление)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выполнить задания в тетради письменно: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Вычислите относительные молекулярные массы веществ: 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Cu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S,  NH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MgO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</w:p>
          <w:p>
            <w:pPr>
              <w:pStyle w:val="702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Рассчитайте массовую долю каждого элемента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MgO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Какую информацию о веществе несет его химическая формула LiNO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  <w:t xml:space="preserve">( Азотная кислота)? ( какое </w:t>
            </w:r>
            <w:r>
              <w:rPr>
                <w:rFonts w:ascii="Times New Roman" w:hAnsi="Times New Roman" w:eastAsia="Times New Roman" w:cs="Times New Roman"/>
              </w:rPr>
              <w:t xml:space="preserve">вещество</w:t>
            </w:r>
            <w:r>
              <w:rPr>
                <w:rFonts w:ascii="Times New Roman" w:hAnsi="Times New Roman" w:eastAsia="Times New Roman" w:cs="Times New Roman"/>
              </w:rPr>
              <w:t xml:space="preserve">,к</w:t>
            </w:r>
            <w:r>
              <w:rPr>
                <w:rFonts w:ascii="Times New Roman" w:hAnsi="Times New Roman" w:eastAsia="Times New Roman" w:cs="Times New Roman"/>
              </w:rPr>
              <w:t xml:space="preserve">ачественный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состав,количественный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состав,относительная</w:t>
            </w:r>
            <w:r>
              <w:rPr>
                <w:rFonts w:ascii="Times New Roman" w:hAnsi="Times New Roman" w:eastAsia="Times New Roman" w:cs="Times New Roman"/>
              </w:rPr>
              <w:t xml:space="preserve"> молекулярная </w:t>
            </w:r>
            <w:r>
              <w:rPr>
                <w:rFonts w:ascii="Times New Roman" w:hAnsi="Times New Roman" w:eastAsia="Times New Roman" w:cs="Times New Roman"/>
              </w:rPr>
              <w:t xml:space="preserve">масса,массовое</w:t>
            </w:r>
            <w:r>
              <w:rPr>
                <w:rFonts w:ascii="Times New Roman" w:hAnsi="Times New Roman" w:eastAsia="Times New Roman" w:cs="Times New Roman"/>
              </w:rPr>
              <w:t xml:space="preserve"> отношение элементов).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Подготовиться к химическому диктанту.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 2,3.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xml:space="preserve">Чрезвычайные ситуации  </w:t>
            </w:r>
            <w:r>
              <w:t xml:space="preserve">природного и </w:t>
            </w:r>
            <w:r>
              <w:t xml:space="preserve">биолого</w:t>
            </w:r>
            <w:r>
              <w:t xml:space="preserve">        социального характера            и их последствия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изучить п. 5 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Ответить на вопросы (проверяем знания)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ответы выслать </w:t>
            </w:r>
            <w:hyperlink r:id="rId14" w:tooltip="mailto:Evgeniy.astapov69@yandex.ru" w:history="1">
              <w:r>
                <w:rPr>
                  <w:rStyle w:val="860"/>
                  <w:rFonts w:ascii="Calibri" w:hAnsi="Calibri" w:eastAsia="Calibri" w:cs="Calibri"/>
                </w:rPr>
                <w:t xml:space="preserve">Evgeniy.astapov69@yandex.ru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 физической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15" w:tooltip="https://resh.edu.ru/subject/lesson/3169/start/" w:history="1">
              <w:r>
                <w:rPr>
                  <w:rStyle w:val="860"/>
                </w:rPr>
                <w:t xml:space="preserve">https://resh.edu.ru/subject/lesson/3169/start/</w:t>
              </w:r>
            </w:hyperlink>
            <w:r>
              <w:t xml:space="preserve">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стр.6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Беседа, посвященная Дню пожилого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Монолог и диалог. Практикум.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работать над упражнением 68.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Фразовые глаголы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Правило стр.38 разобрать, записать к себе в тетрадь.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 5 стр.38 выполнить устно.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Разобрать правило стр.38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 6 стр.39 читать, устно перевести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Стр.40 упр.7 составить рассказ по плану письменно (7-10 предложений).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Шестнадцатеричная система счисления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16" w:tooltip="https://education.yandex.ru/kids/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контрольной работе по двоичной арифметике и переводу из одной системы счисления в другую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Фразовые глаголы.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тр. 38,39 упр. 5 – устно, прочитать рамочку «Синонимы» упр. 6 чтение,перевод.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Стр.40 упр.7 составить рассказ по плану письменно.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Мальцева И.К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Шестнадцатеричная система счисления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17" w:tooltip="https://education.yandex.ru/kids/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контрольной работе по двоичной арифметике и переводу из одной системы счисления в другую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 удвоения медианы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 В случае отсутствия связи: учебник: №402,403. Выполнить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 в тетради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задания из учебника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№406,407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Национальное богатство и пространственное развитие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 п.9.Выписать в тетрадь название темы, основные понятия, рисунок 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П.9 читаем.Задание в тетради( Выписать в тетрадь природные и культурные объекты России, включенные в список Всемирного наследия ЮНЕСКО)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количества теплоты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 п.9 чит.отв.на вопросы, упр.8,(1-3) письменно в терадь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 п.9 чит.отв.на вопросы, упр.8,(1-3) письменно в терадь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20.00-20.20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Беседа: профилактика дорожно-транспортного травматизма «Внимание, дети!»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00"/>
        <w:gridCol w:w="743"/>
        <w:gridCol w:w="865"/>
        <w:gridCol w:w="1479"/>
        <w:gridCol w:w="1980"/>
        <w:gridCol w:w="1939"/>
        <w:gridCol w:w="4456"/>
        <w:gridCol w:w="182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Текст как речевое произведение. Виды информации в тексте.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Сферум. 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8" w:tooltip="https://ya.ru/video/preview/9044717871553873676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https://ya.ru/video/preview/9044717871553873676</w:t>
              </w:r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Упр.72,73.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сочинению по произведению «Капитанская дочка»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ya.ru/video/preview/6531602428013145174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https://ya.ru/video/preview/6531602428013145174</w:t>
              </w:r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Написать сочинение.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Преобразование числовых выражений, содержащих квадратные корни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учебник №423(а,в,д,е),431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задания в тетради №423 (б,г,ж,з),432,433(г-е)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Преобразование числовых выражений, содержащих квадратные корни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учебник 433(а-в), 434,436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задания в тетради №423 (б,г,ж,з),432,433(г-е)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Мальцева И.К.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Фразовые глаголы.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тр. 38,39 упр. 5 – устно, прочитать рамочку «Синонимы» упр. 6 чтение,перевод.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Стр.40 упр.7 составить рассказ по плану письменно.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20" w:tooltip="https://resh.edu.ru/subject/lesson/3099/start/" w:history="1">
              <w:r>
                <w:rPr>
                  <w:rStyle w:val="860"/>
                </w:rPr>
                <w:t xml:space="preserve">https://resh.edu.ru/subject/lesson/3099/start/</w:t>
              </w:r>
            </w:hyperlink>
            <w:r>
              <w:t xml:space="preserve">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</w:t>
            </w:r>
            <w:r>
              <w:rPr>
                <w:color w:val="000000"/>
              </w:rPr>
              <w:t xml:space="preserve">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стр.6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20.00-20-40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 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Профилактика простудных заболевания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674"/>
    <w:next w:val="674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74"/>
    <w:next w:val="674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74"/>
    <w:next w:val="674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74"/>
    <w:next w:val="674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74"/>
    <w:next w:val="67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74"/>
    <w:next w:val="67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74"/>
    <w:next w:val="67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Header"/>
    <w:basedOn w:val="674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2">
    <w:name w:val="Footer"/>
    <w:basedOn w:val="67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3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4" w:default="1">
    <w:name w:val="Normal"/>
    <w:qFormat/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Title Char"/>
    <w:basedOn w:val="675"/>
    <w:uiPriority w:val="10"/>
    <w:rPr>
      <w:sz w:val="48"/>
      <w:szCs w:val="48"/>
    </w:rPr>
  </w:style>
  <w:style w:type="character" w:styleId="679" w:customStyle="1">
    <w:name w:val="Subtitle Char"/>
    <w:basedOn w:val="675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paragraph" w:styleId="684" w:customStyle="1">
    <w:name w:val="Заголовок 11"/>
    <w:basedOn w:val="674"/>
    <w:next w:val="67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basedOn w:val="675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Заголовок 21"/>
    <w:basedOn w:val="674"/>
    <w:next w:val="674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basedOn w:val="675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Заголовок 31"/>
    <w:basedOn w:val="674"/>
    <w:next w:val="674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basedOn w:val="675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Заголовок 41"/>
    <w:basedOn w:val="674"/>
    <w:next w:val="674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basedOn w:val="675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Заголовок 51"/>
    <w:basedOn w:val="674"/>
    <w:next w:val="674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5 Char"/>
    <w:basedOn w:val="675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Заголовок 61"/>
    <w:basedOn w:val="674"/>
    <w:next w:val="674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5" w:customStyle="1">
    <w:name w:val="Heading 6 Char"/>
    <w:basedOn w:val="675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Заголовок 71"/>
    <w:basedOn w:val="674"/>
    <w:next w:val="674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7" w:customStyle="1">
    <w:name w:val="Heading 7 Char"/>
    <w:basedOn w:val="675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Заголовок 81"/>
    <w:basedOn w:val="674"/>
    <w:next w:val="674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9" w:customStyle="1">
    <w:name w:val="Heading 8 Char"/>
    <w:basedOn w:val="675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Заголовок 91"/>
    <w:basedOn w:val="674"/>
    <w:next w:val="674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basedOn w:val="675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74"/>
    <w:uiPriority w:val="34"/>
    <w:qFormat/>
    <w:pPr>
      <w:contextualSpacing/>
      <w:ind w:left="720"/>
    </w:pPr>
  </w:style>
  <w:style w:type="paragraph" w:styleId="703">
    <w:name w:val="Title"/>
    <w:basedOn w:val="674"/>
    <w:next w:val="674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75"/>
    <w:link w:val="703"/>
    <w:uiPriority w:val="10"/>
    <w:rPr>
      <w:sz w:val="48"/>
      <w:szCs w:val="48"/>
    </w:rPr>
  </w:style>
  <w:style w:type="paragraph" w:styleId="705">
    <w:name w:val="Subtitle"/>
    <w:basedOn w:val="674"/>
    <w:next w:val="674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75"/>
    <w:link w:val="705"/>
    <w:uiPriority w:val="11"/>
    <w:rPr>
      <w:sz w:val="24"/>
      <w:szCs w:val="24"/>
    </w:rPr>
  </w:style>
  <w:style w:type="paragraph" w:styleId="707">
    <w:name w:val="Quote"/>
    <w:basedOn w:val="674"/>
    <w:next w:val="674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4"/>
    <w:next w:val="674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 w:customStyle="1">
    <w:name w:val="Верхний колонтитул1"/>
    <w:basedOn w:val="674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basedOn w:val="675"/>
    <w:link w:val="711"/>
    <w:uiPriority w:val="99"/>
  </w:style>
  <w:style w:type="paragraph" w:styleId="713" w:customStyle="1">
    <w:name w:val="Нижний колонтитул1"/>
    <w:basedOn w:val="67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75"/>
    <w:uiPriority w:val="99"/>
  </w:style>
  <w:style w:type="paragraph" w:styleId="715" w:customStyle="1">
    <w:name w:val="Название объекта1"/>
    <w:basedOn w:val="674"/>
    <w:next w:val="67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Caption Char"/>
    <w:link w:val="713"/>
    <w:uiPriority w:val="99"/>
  </w:style>
  <w:style w:type="table" w:styleId="717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74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75"/>
    <w:uiPriority w:val="99"/>
    <w:unhideWhenUsed/>
    <w:rPr>
      <w:vertAlign w:val="superscript"/>
    </w:rPr>
  </w:style>
  <w:style w:type="paragraph" w:styleId="845">
    <w:name w:val="endnote text"/>
    <w:basedOn w:val="674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75"/>
    <w:uiPriority w:val="99"/>
    <w:semiHidden/>
    <w:unhideWhenUsed/>
    <w:rPr>
      <w:vertAlign w:val="superscript"/>
    </w:rPr>
  </w:style>
  <w:style w:type="paragraph" w:styleId="848">
    <w:name w:val="toc 1"/>
    <w:basedOn w:val="674"/>
    <w:next w:val="674"/>
    <w:uiPriority w:val="39"/>
    <w:unhideWhenUsed/>
    <w:pPr>
      <w:spacing w:after="57"/>
    </w:pPr>
  </w:style>
  <w:style w:type="paragraph" w:styleId="84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5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5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5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4"/>
    <w:next w:val="674"/>
    <w:uiPriority w:val="99"/>
    <w:unhideWhenUsed/>
    <w:pPr>
      <w:spacing w:after="0"/>
    </w:pPr>
  </w:style>
  <w:style w:type="table" w:styleId="859">
    <w:name w:val="Table Grid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60">
    <w:name w:val="Hyperlink"/>
    <w:basedOn w:val="675"/>
    <w:uiPriority w:val="99"/>
    <w:unhideWhenUsed/>
    <w:rPr>
      <w:color w:val="0000ff" w:themeColor="hyperlink"/>
      <w:u w:val="single"/>
    </w:rPr>
  </w:style>
  <w:style w:type="paragraph" w:styleId="861">
    <w:name w:val="Balloon Text"/>
    <w:basedOn w:val="674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675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paragraph" w:styleId="864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1517/start/" TargetMode="External"/><Relationship Id="rId10" Type="http://schemas.openxmlformats.org/officeDocument/2006/relationships/hyperlink" Target="https://xn--80aafadvc9bifbaeqg0p.xn--p1ai/29-09-2025/" TargetMode="External"/><Relationship Id="rId11" Type="http://schemas.openxmlformats.org/officeDocument/2006/relationships/hyperlink" Target="https://ya.ru/video/preview/1152832211162832018" TargetMode="External"/><Relationship Id="rId12" Type="http://schemas.openxmlformats.org/officeDocument/2006/relationships/hyperlink" Target="https://resh.edu.ru/subject/lesson/3192/main/" TargetMode="External"/><Relationship Id="rId13" Type="http://schemas.openxmlformats.org/officeDocument/2006/relationships/hyperlink" Target="https://youtu.be/HgfY6EeFf7I" TargetMode="External"/><Relationship Id="rId14" Type="http://schemas.openxmlformats.org/officeDocument/2006/relationships/hyperlink" Target="mailto:Evgeniy.astapov69@yandex.ru" TargetMode="External"/><Relationship Id="rId15" Type="http://schemas.openxmlformats.org/officeDocument/2006/relationships/hyperlink" Target="https://resh.edu.ru/subject/lesson/3169/start/" TargetMode="External"/><Relationship Id="rId16" Type="http://schemas.openxmlformats.org/officeDocument/2006/relationships/hyperlink" Target="https://education.yandex.ru/kids/" TargetMode="External"/><Relationship Id="rId17" Type="http://schemas.openxmlformats.org/officeDocument/2006/relationships/hyperlink" Target="https://education.yandex.ru/kids/" TargetMode="External"/><Relationship Id="rId18" Type="http://schemas.openxmlformats.org/officeDocument/2006/relationships/hyperlink" Target="https://ya.ru/video/preview/9044717871553873676" TargetMode="External"/><Relationship Id="rId19" Type="http://schemas.openxmlformats.org/officeDocument/2006/relationships/hyperlink" Target="https://ya.ru/video/preview/6531602428013145174" TargetMode="External"/><Relationship Id="rId20" Type="http://schemas.openxmlformats.org/officeDocument/2006/relationships/hyperlink" Target="https://resh.edu.ru/subject/lesson/3099/star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34</cp:revision>
  <dcterms:created xsi:type="dcterms:W3CDTF">2025-09-15T06:21:00Z</dcterms:created>
  <dcterms:modified xsi:type="dcterms:W3CDTF">2025-09-30T03:49:07Z</dcterms:modified>
</cp:coreProperties>
</file>