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4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399"/>
        <w:gridCol w:w="1714"/>
        <w:gridCol w:w="1989"/>
        <w:gridCol w:w="4676"/>
        <w:gridCol w:w="1869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 суверенитет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 </w:t>
            </w:r>
            <w:hyperlink r:id="rId8" w:tooltip="https://разговорыоважном.рф/29-09-2025/" w:history="1">
              <w:r>
                <w:rPr>
                  <w:rStyle w:val="840"/>
                  <w:rFonts w:eastAsia="Arial"/>
                </w:rPr>
                <w:t xml:space="preserve">https://разговорыоважном.рф/29-09-2025/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Учимся пересказывать подробный текст. Изложение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</w:t>
            </w:r>
            <w:r>
              <w:rPr>
                <w:color w:val="000000"/>
              </w:rPr>
              <w:t xml:space="preserve">С   с. 39 упр. 56  написать изложение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>
              <w:rPr>
                <w:color w:val="000000"/>
              </w:rPr>
              <w:br/>
              <w:t xml:space="preserve"> </w:t>
            </w:r>
            <w:r>
              <w:rPr>
                <w:color w:val="000000"/>
              </w:rPr>
              <w:br/>
              <w:t xml:space="preserve"> </w:t>
            </w:r>
            <w:r>
              <w:rPr>
                <w:color w:val="000000"/>
              </w:rPr>
              <w:br/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Числа в пределах миллиона. Представление многозначных чисел в виде разрядных слагаемых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</w:t>
            </w:r>
            <w:r>
              <w:rPr>
                <w:color w:val="000000"/>
              </w:rPr>
              <w:t xml:space="preserve">С 25  номера 100, 101, 102, 103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с. 25 №105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Составление выставки произведений А.С.Пушкина 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 с. 70-74 выразительно читать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С. 70-74 выразительно читать</w:t>
            </w:r>
            <w:r/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Отработка специальных вопросов. Настоящее простое время.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 стр.16-18, выполнить все упр.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Стр.16 упр.4,5 слова повтор.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Моя любимая еда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</w:t>
            </w:r>
            <w:r>
              <w:rPr>
                <w:color w:val="000000"/>
              </w:rPr>
              <w:t xml:space="preserve">отсутсвия</w:t>
            </w:r>
            <w:r>
              <w:rPr>
                <w:color w:val="000000"/>
              </w:rPr>
              <w:t xml:space="preserve"> связи: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видео </w:t>
            </w:r>
            <w:r>
              <w:rPr>
                <w:color w:val="000000"/>
              </w:rPr>
              <w:t xml:space="preserve">( </w:t>
            </w:r>
            <w:r>
              <w:fldChar w:fldCharType="begin"/>
            </w:r>
            <w:r>
              <w:instrText xml:space="preserve"> HYPERLINK "https://vkvideo.ru/video15439517_456239109" \o "https://vkvideo.ru/video15439517_456239109" </w:instrText>
            </w:r>
            <w:r>
              <w:fldChar w:fldCharType="separate"/>
            </w:r>
            <w:r>
              <w:rPr>
                <w:rStyle w:val="840"/>
                <w:rFonts w:eastAsia="Arial"/>
              </w:rPr>
              <w:t xml:space="preserve">https://vkvideo.ru/video15439517_456239109</w:t>
            </w:r>
            <w: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) и учебником: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Стр. 31 Выполнение упражнений 1-7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На 3.10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Стр. 33 </w:t>
            </w:r>
            <w:r>
              <w:rPr>
                <w:color w:val="000000"/>
              </w:rPr>
              <w:t xml:space="preserve">упр</w:t>
            </w:r>
            <w:r>
              <w:rPr>
                <w:color w:val="000000"/>
              </w:rPr>
              <w:t xml:space="preserve"> 6 учить новые слова </w:t>
            </w:r>
            <w:r>
              <w:rPr>
                <w:color w:val="000000"/>
              </w:rPr>
              <w:t xml:space="preserve">(правописание, произношение и перевод)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14.00-14.30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Беседа Безопасные дороги»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4в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слов в словосочетании . 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42 упр. 57. 58, 59,60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43 Упр. 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 упорядочивание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26 №107,108,109,  110, 111.112,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26  №113, 115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настроения и чувств вызываемых лирическим произведением А.С.Пушкина на примере стихотворения «Няне»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75-79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75-79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/>
            <w:hyperlink r:id="rId9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Предупреждение травм при выполнении гимнастических и акробатических упражнений </w:t>
              </w:r>
            </w:hyperlink>
            <w:r/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подключения работаем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1-4 класс стр. 24-33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Деревня: создаём коллективное панно «Деревня»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 рисунок на тему «Деревня»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рисунок на тему «Деревня»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Развитие ФГ «Раскрываем секреты текста»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урок по ссылке </w:t>
            </w:r>
            <w:hyperlink r:id="rId10" w:tooltip="http://clck.ru/3PTXNx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http://clck.ru/3PTXNx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14.00-14.30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Завтра праздник бабушек и дедушек. День пожилого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4в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словосочетания. Сходство и различие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44 упр. 62, 63,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46 упр. 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многозначных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 с. 27 № 117,118,119,120, 121,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27 №123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Восприятие пейзажной лирики А.Пушкина . Средства художественной выразительности в стихотворении «Зимняя дорога»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 79-83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79-83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задание по истории развития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модель  произвольной техники из 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модель произвольной техники из 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Жанры музыкального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Рассказы по истории Самарского края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Волжская пристань Сомар(Самар)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по ссылке </w:t>
            </w:r>
            <w:hyperlink r:id="rId11" w:tooltip="https://yandex.ru/video/preview/940864240213018387" w:history="1">
              <w:r>
                <w:rPr>
                  <w:rStyle w:val="840"/>
                </w:rPr>
                <w:t xml:space="preserve">https://yandex.ru/video/preview/940864240213018387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14.00- 14.30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Стихотворения о бабушках и дедушках.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4в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>
          <w:trHeight w:val="50"/>
        </w:trPr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предложения. С союзами и без союзов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46 упр. 66,67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46 упр.68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в пределах миллиона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28 № 125, 126, 127, 128,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Картины осени в лирических произведениях А.Пушкина. Эпитеты, сравнения, олицетворения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83-87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83-89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5"/>
              <w:jc w:val="center"/>
              <w:spacing w:before="0" w:beforeAutospacing="0" w:after="0" w:afterAutospacing="0"/>
            </w:pPr>
            <w:r>
              <w:rPr>
                <w:highlight w:val="white"/>
              </w:rPr>
              <w:t xml:space="preserve">Закаливание организма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подключения работаем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1-4 класс стр. 50-54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Всемирное культурное наследие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48-56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48-56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Орлята России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могу быть лидером. С командой действовать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по ссылке </w:t>
            </w:r>
            <w:hyperlink r:id="rId12" w:tooltip="https://yandex.ru/video/preview/403025190355321949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https://yandex.ru/video/preview/4030251903553219495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14.00-14.30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Осенние поделки. Выставка своих изделий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4в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перечисления в предложениях с однородными членами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47 упр. 70.71.72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 культурные объекты Всемирного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Учебник с. 60-65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60-65 пересказывать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311/312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тренировка лексики.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в Сферум. В случае отсутствия связи работа по учебнику.1. Стр.17 ознакомиться с правилом и выполнить упр.5.                                                                     2. Стр.21 упр.6 отчитать слова и ситуации, слова записать в словарь.</w:t>
            </w:r>
            <w:r/>
          </w:p>
          <w:p>
            <w:r/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Стр.22 упр.7 читать, переводить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Футбол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3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Эстафеты специальной направленности и с элементами футбола. Игровое занятие.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" w:tooltip="https://www.youtube.com/watch?v=RyCGO6Tk-2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https://www.youtube.com/watch?v=RyCGO6Tk-28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ОРКСЭ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что верит православное христианство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по ссылке </w:t>
            </w:r>
            <w:hyperlink r:id="rId15" w:tooltip="https://yandex.ru/video/preview/15844826786494296259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https://yandex.ru/video/preview/15844826786494296259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рисунок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14.00-14.30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Добрые поступки и дела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88;&#1072;&#1079;&#1075;&#1086;&#1074;&#1086;&#1088;&#1099;&#1086;&#1074;&#1072;&#1078;&#1085;&#1086;&#1084;.&#1088;&#1092;/29-09-2025/" TargetMode="External"/><Relationship Id="rId9" Type="http://schemas.openxmlformats.org/officeDocument/2006/relationships/hyperlink" Target="javascript:void(0);" TargetMode="External"/><Relationship Id="rId10" Type="http://schemas.openxmlformats.org/officeDocument/2006/relationships/hyperlink" Target="http://clck.ru/3PTXNx" TargetMode="External"/><Relationship Id="rId11" Type="http://schemas.openxmlformats.org/officeDocument/2006/relationships/hyperlink" Target="https://yandex.ru/video/preview/940864240213018387" TargetMode="External"/><Relationship Id="rId12" Type="http://schemas.openxmlformats.org/officeDocument/2006/relationships/hyperlink" Target="https://yandex.ru/video/preview/4030251903553219495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https://www.youtube.com/watch?v=RyCGO6Tk-28" TargetMode="External"/><Relationship Id="rId15" Type="http://schemas.openxmlformats.org/officeDocument/2006/relationships/hyperlink" Target="https://yandex.ru/video/preview/1584482678649429625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13</cp:revision>
  <dcterms:created xsi:type="dcterms:W3CDTF">2025-09-27T06:42:00Z</dcterms:created>
  <dcterms:modified xsi:type="dcterms:W3CDTF">2025-09-29T14:44:34Z</dcterms:modified>
</cp:coreProperties>
</file>