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 w:cs="Times New Roman"/>
          <w:b/>
          <w:sz w:val="24"/>
          <w:szCs w:val="24"/>
        </w:rPr>
        <w:t xml:space="preserve">4а 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на 2</w:t>
      </w:r>
      <w:r>
        <w:rPr>
          <w:rFonts w:ascii="Times New Roman" w:hAnsi="Times New Roman" w:cs="Times New Roman"/>
          <w:b/>
          <w:sz w:val="24"/>
          <w:szCs w:val="24"/>
        </w:rPr>
        <w:t xml:space="preserve">8</w:t>
      </w:r>
      <w:r>
        <w:rPr>
          <w:rFonts w:ascii="Times New Roman" w:hAnsi="Times New Roman" w:cs="Times New Roman"/>
          <w:b/>
          <w:sz w:val="24"/>
          <w:szCs w:val="24"/>
        </w:rPr>
        <w:t xml:space="preserve">.0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.202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3"/>
        <w:tblW w:w="0" w:type="auto"/>
        <w:tblLook w:val="04A0" w:firstRow="1" w:lastRow="0" w:firstColumn="1" w:lastColumn="0" w:noHBand="0" w:noVBand="1"/>
      </w:tblPr>
      <w:tblGrid>
        <w:gridCol w:w="1455"/>
        <w:gridCol w:w="743"/>
        <w:gridCol w:w="865"/>
        <w:gridCol w:w="1712"/>
        <w:gridCol w:w="1421"/>
        <w:gridCol w:w="2211"/>
        <w:gridCol w:w="4400"/>
        <w:gridCol w:w="1979"/>
      </w:tblGrid>
      <w:tr>
        <w:tblPrEx/>
        <w:trPr/>
        <w:tc>
          <w:tcPr>
            <w:tcW w:w="14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28.02.2025г.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30-9.1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Неопределённая форма глагола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  <w:br/>
              <w:t xml:space="preserve">В случае отсутствия связи работа с учебнико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 с. 72-73 словарные слова, упр.148-149, с.72 правило, упр.150-153 по заданию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r>
              <w:t xml:space="preserve">онлайн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Б. Пастернак «Золотая осень»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  <w:br/>
              <w:t xml:space="preserve">В случае отсутствия связи работа с учебнико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 с. 114 - 115 читать т отвечать на вопросы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С.114-115  выразитель но читать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Мастера печатных дел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  <w:br/>
              <w:t xml:space="preserve">В случае отсутствия связи работа с учебнико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 с .82-86  читать и отвечать на вопросы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С.82-86 переска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W w:w="1333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Завтрак  11.10-11.40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0" w:name="_GoBack"/>
            <w:r/>
            <w:bookmarkEnd w:id="0"/>
            <w:r>
              <w:t xml:space="preserve">ОРКСЭ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Подвиг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  <w:br/>
              <w:t xml:space="preserve">В случае отсутствия связи работа  по ссылке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8" w:tooltip="https://yandex.ru/video/preview/14318413262839420350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https://yandex.ru/video/preview/14318413262839420350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0-12.50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Орлята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 рекордов наши имена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Style w:val="834"/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  <w:br/>
              <w:t xml:space="preserve">В случае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отсутствия связи по ссылке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9" w:tooltip="https://infourok.ru/orlyata-rossii-trek-sportsmen-zanyatiya-5-6-po-temam-gotovimsya-k-sportivnym-sostyazaniyam-sportivnaya-igra-u-rekordov-nashi-ime-6518845.html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https://infourok.ru/orlyata-rossii-trek-sportsmen-zanyatiya-5-6-po-temam-gotovimsya-k-sportivnym-sostyazaniyam-sportivnaya-igra-u-rekordov-nashi-ime-6518845.html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14.50-15.20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1712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9"/>
    <w:uiPriority w:val="34"/>
    <w:qFormat/>
    <w:pPr>
      <w:contextualSpacing/>
      <w:ind w:left="720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9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0"/>
    <w:link w:val="681"/>
    <w:uiPriority w:val="99"/>
  </w:style>
  <w:style w:type="paragraph" w:styleId="683">
    <w:name w:val="Footer"/>
    <w:basedOn w:val="829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table" w:styleId="833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34">
    <w:name w:val="Hyperlink"/>
    <w:basedOn w:val="830"/>
    <w:uiPriority w:val="99"/>
    <w:unhideWhenUsed/>
    <w:rPr>
      <w:color w:val="0000ff" w:themeColor="hyperlink"/>
      <w:u w:val="single"/>
    </w:rPr>
  </w:style>
  <w:style w:type="paragraph" w:styleId="835">
    <w:name w:val="Balloon Text"/>
    <w:basedOn w:val="829"/>
    <w:link w:val="83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6" w:customStyle="1">
    <w:name w:val="Текст выноски Знак"/>
    <w:basedOn w:val="830"/>
    <w:link w:val="835"/>
    <w:uiPriority w:val="99"/>
    <w:semiHidden/>
    <w:rPr>
      <w:rFonts w:ascii="Tahoma" w:hAnsi="Tahoma" w:cs="Tahoma"/>
      <w:sz w:val="16"/>
      <w:szCs w:val="16"/>
    </w:rPr>
  </w:style>
  <w:style w:type="paragraph" w:styleId="837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yandex.ru/video/preview/14318413262839420350" TargetMode="External"/><Relationship Id="rId9" Type="http://schemas.openxmlformats.org/officeDocument/2006/relationships/hyperlink" Target="https://infourok.ru/orlyata-rossii-trek-sportsmen-zanyatiya-5-6-po-temam-gotovimsya-k-sportivnym-sostyazaniyam-sportivnaya-igra-u-rekordov-nashi-ime-6518845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Елена Ямщикова</cp:lastModifiedBy>
  <cp:revision>10</cp:revision>
  <dcterms:created xsi:type="dcterms:W3CDTF">2025-02-24T05:48:00Z</dcterms:created>
  <dcterms:modified xsi:type="dcterms:W3CDTF">2025-02-24T11:11:13Z</dcterms:modified>
</cp:coreProperties>
</file>