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469"/>
        <w:gridCol w:w="528"/>
        <w:gridCol w:w="594"/>
        <w:gridCol w:w="987"/>
        <w:gridCol w:w="1176"/>
        <w:gridCol w:w="8581"/>
        <w:gridCol w:w="1639"/>
      </w:tblGrid>
      <w:tr>
        <w:tblPrEx/>
        <w:trPr/>
        <w:tc>
          <w:tcPr>
            <w:tcW w:w="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Обобщение по теме «Местоимение»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 Учебник с.66 №1 ( устно), №2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С.66 №3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9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Умножение числа на сумму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 С.43 №146, №147, №148. №149, №151-152( устно), 154-155(устно)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С.43 №150, №153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Страна восходящего солнца: изображаем японок в национальной одежде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 посмотреть видео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https://yandex.ru/video/preview/13667689949790348611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https://yandex.ru/video/preview/13667689949790348611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выполнить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9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Дикие и домашние животные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 (ч.2).</w:t>
              <w:br/>
              <w:br/>
              <w:t xml:space="preserve">1. Открыть учебник на стр.24-25 номер 4 послуш</w:t>
            </w:r>
            <w:r>
              <w:t xml:space="preserve">ать диктора,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тчитать вслух несколько раз и записать себе в тетрадь новые слова, разобрать словосочетания под буквой B.</w:t>
              <w:br/>
              <w:t xml:space="preserve">2. Познакомиться с новым правилом стр.25.</w:t>
              <w:br/>
              <w:t xml:space="preserve">3. Выполнить номер 6 стр.26-27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задание: номер 4 стр.24-25 выучить новые слова, отчитать словосочетания, номер 5 стр.25-26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5-11.55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11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Дикие и домашние животные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 (ч.2).</w:t>
              <w:br/>
              <w:br/>
              <w:t xml:space="preserve">1. Открыть учебник на стр.24-25 номер 4 послуш</w:t>
            </w:r>
            <w:r>
              <w:t xml:space="preserve">ат</w:t>
            </w:r>
            <w:r>
              <w:rPr>
                <w:sz w:val="24"/>
                <w:szCs w:val="24"/>
              </w:rPr>
              <w:t xml:space="preserve">ь диктора</w:t>
            </w:r>
            <w:r>
              <w:t xml:space="preserve">,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тчитать вслух несколько раз и записать себе в тетрадь новые слова, разобрать словосочетания под буквой B.</w:t>
              <w:br/>
              <w:t xml:space="preserve">2. Познакомиться с новым правилом стр.25.</w:t>
              <w:br/>
              <w:t xml:space="preserve">3. Выполнить номер 6 стр.26-27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задание: номер 4 стр.24-25 выучить новые слова, отчитать словосочетания, номер 5 стр.25-26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Астафьев « Стрижонок Скрип»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 С.105-109  читать, с. 110 ответить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С.105-110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vMerge w:val="restart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987" w:type="dxa"/>
            <w:vMerge w:val="restart"/>
            <w:textDirection w:val="lrTb"/>
            <w:noWrap w:val="false"/>
          </w:tcPr>
          <w:p>
            <w:r>
              <w:t xml:space="preserve">Развитие функциональной грамотности. Раскрываем секреты текста</w:t>
            </w:r>
            <w:r/>
          </w:p>
        </w:tc>
        <w:tc>
          <w:tcPr>
            <w:tcW w:w="1176" w:type="dxa"/>
            <w:vMerge w:val="restart"/>
            <w:textDirection w:val="lrTb"/>
            <w:noWrap w:val="false"/>
          </w:tcPr>
          <w:p>
            <w:r>
              <w:t xml:space="preserve">Благотворительность</w:t>
            </w:r>
            <w:r/>
          </w:p>
        </w:tc>
        <w:tc>
          <w:tcPr>
            <w:tcW w:w="85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Сферум.пройти по ссылки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https://vk.com/doc713553_682194084?hash=7eI6UPnWbPkr0bYG9H6jx72hfqXN5gbYDsgJNjMOEGD&amp;dl=oHFpFjCIlaA4sKgekkjQkYqW3g0BTLbWhw0hZrcUYFg&amp;api=1&amp;no_preview=1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https://vk.com/doc713553_682194084?hash=7eI6UPnWbPkr0bYG9H6jx72hfqXN5gbYDsgJNjMOEGD&amp;dl=oHFpFjCIlaA4sKgekkjQkYqW3g0BTLbWhw0hZrcUYFg&amp;api=1&amp;no_preview=1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r>
              <w:t xml:space="preserve">Не предусмотрено</w:t>
            </w:r>
            <w:r/>
          </w:p>
        </w:tc>
      </w:tr>
      <w:tr>
        <w:tblPrEx/>
        <w:trPr/>
        <w:tc>
          <w:tcPr>
            <w:tcW w:w="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13667689949790348611" TargetMode="External"/><Relationship Id="rId9" Type="http://schemas.openxmlformats.org/officeDocument/2006/relationships/hyperlink" Target="https://vk.com/doc713553_682194084?hash=7eI6UPnWbPkr0bYG9H6jx72hfqXN5gbYDsgJNjMOEGD&amp;dl=oHFpFjCIlaA4sKgekkjQkYqW3g0BTLbWhw0hZrcUYFg&amp;api=1&amp;no_preview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Ирина Щербинина</cp:lastModifiedBy>
  <cp:revision>12</cp:revision>
  <dcterms:created xsi:type="dcterms:W3CDTF">2025-02-24T05:48:00Z</dcterms:created>
  <dcterms:modified xsi:type="dcterms:W3CDTF">2025-02-24T10:54:57Z</dcterms:modified>
</cp:coreProperties>
</file>