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б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2</w:t>
      </w:r>
      <w:r>
        <w:rPr>
          <w:rFonts w:ascii="Times New Roman" w:hAnsi="Times New Roman" w:cs="Times New Roman"/>
          <w:b/>
          <w:sz w:val="24"/>
          <w:szCs w:val="24"/>
        </w:rPr>
        <w:t xml:space="preserve">8</w:t>
      </w:r>
      <w:r>
        <w:rPr>
          <w:rFonts w:ascii="Times New Roman" w:hAnsi="Times New Roman" w:cs="Times New Roman"/>
          <w:b/>
          <w:sz w:val="24"/>
          <w:szCs w:val="24"/>
        </w:rPr>
        <w:t xml:space="preserve">.0</w:t>
      </w:r>
      <w:r>
        <w:rPr>
          <w:rFonts w:ascii="Times New Roman" w:hAnsi="Times New Roman" w:cs="Times New Roman"/>
          <w:b/>
          <w:sz w:val="24"/>
          <w:szCs w:val="24"/>
        </w:rPr>
        <w:t xml:space="preserve">2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454"/>
        <w:gridCol w:w="743"/>
        <w:gridCol w:w="865"/>
        <w:gridCol w:w="1008"/>
        <w:gridCol w:w="1645"/>
        <w:gridCol w:w="1556"/>
        <w:gridCol w:w="5742"/>
        <w:gridCol w:w="1835"/>
      </w:tblGrid>
      <w:tr>
        <w:tblPrEx/>
        <w:trPr>
          <w:trHeight w:val="617"/>
        </w:trPr>
        <w:tc>
          <w:tcPr>
            <w:tcW w:w="145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28.02.2025г.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Повторить правило «Глагол, частица не с глаголами»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«Глагол, частица не с глаголами»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r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  <w:r/>
            <w:r/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чтение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хорошо уметь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В. Осеева «Почему»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 работа по учебнику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страница 96-103. Ответ на вопрос 3.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Ответ на вопрос 3.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94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26"/>
        </w:trPr>
        <w:tc>
          <w:tcPr>
            <w:tcW w:w="145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Мы- зрители и пасажиры.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Подключение в Сферум.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 по учебнику страница 60-63, отвечать на вопросы. Работа в рабочей тетради по теме урока.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работа по учебнику страница 60-63, отвечать на вопросы. Работа в рабочей тетради по теме урока.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алгоритмики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Выбрать тему урока" w:history="1">
              <w:r>
                <w:rPr>
                  <w:rStyle w:val="834"/>
                  <w:rFonts w:ascii="Liberation Sans" w:hAnsi="Liberation Sans" w:eastAsia="Liberation Sans" w:cs="Liberation Sans"/>
                  <w:color w:val="auto"/>
                  <w:sz w:val="21"/>
                  <w:highlight w:val="white"/>
                  <w:u w:val="none"/>
                </w:rPr>
                <w:t xml:space="preserve">Создание и сохра- нение графического файла 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</w:t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9" w:tooltip="https://yandex.ru/video/preview/17755682209148391809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  <w:t xml:space="preserve">https://yandex.ru/video/preview/17755682209148391809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  <w:r>
                <w:rPr>
                  <w:rFonts w:ascii="Times New Roman" w:hAnsi="Times New Roman" w:eastAsia="Times New Roman" w:cs="Times New Roman"/>
                  <w:sz w:val="24"/>
                  <w:szCs w:val="24"/>
                  <w:highlight w:val="none"/>
                </w:rPr>
              </w:r>
            </w:hyperlink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/>
          </w:p>
        </w:tc>
        <w:tc>
          <w:tcPr>
            <w:tcW w:w="183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Орлята России</w:t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highlight w:val="white"/>
              </w:rPr>
              <w:t xml:space="preserve">Утро начинай с зарядки – будешь ты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textDirection w:val="lrTb"/>
            <w:noWrap w:val="false"/>
          </w:tcPr>
          <w:p>
            <w:pP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  <w:t xml:space="preserve">Посмотреть видео</w:t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Style w:val="834"/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t xml:space="preserve">https://infourok.ru/prezentaciya-k-vneurochnoj-deyatelnosti-orlyata-rossii-trek-sportsmen-zanyatiya-1-i-</w:t>
            </w:r>
            <w:r/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r>
              <w:t xml:space="preserve">Не предусмотрено</w:t>
            </w:r>
            <w:r/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14.50-15.20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14:ligatures w14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tcW w:w="1008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6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574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83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yandex.ru/video/preview/1775568220914839180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 Турбин</cp:lastModifiedBy>
  <cp:revision>9</cp:revision>
  <dcterms:created xsi:type="dcterms:W3CDTF">2025-02-24T05:43:00Z</dcterms:created>
  <dcterms:modified xsi:type="dcterms:W3CDTF">2025-02-26T11:27:44Z</dcterms:modified>
</cp:coreProperties>
</file>