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  <w:t xml:space="preserve">Г</w:t>
            </w:r>
            <w:hyperlink r:id="rId8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single"/>
                </w:rPr>
                <w:t xml:space="preserve">лагол: вопросы «что делать?», «что сделать?» и др.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  с 71 упр 122,123 письменно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/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Какие задачи решают сотрудники заповедника. Правила поведения на территории заповедника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  с 60-63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выразительно читать , ответить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в 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60-63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0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Картины весеннего леса в рассказе Г.А. Скребицкого «Четыре художника»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 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116- 118 выразительно читать , ответить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116-118  выразительно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алгоритмики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Создание и сохра- нение графического файла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видео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" w:tooltip="https://yandex.ru/video/preview/17755682209148391809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https://yandex.ru/video/preview/17755682209148391809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  <w:hyperlink r:id="rId13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 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Утро начинай с зарядки – будешь ты всегда в порядке! 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видео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4" w:tooltip="https://infourok.ru/prezentaciya-k-vneurochnoj-deyatelnosti-orlyata-rossii-trek-sportsmen-zanyatiya-1-i-2-po-temam-utro-nachinaj-s-zaryadki-budesh-t-6497334.html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https://infourok.ru/prezentaciya-k-vneurochnoj-deyatelnosti-orlyata-rossii-trek-sportsmen-zanyatiya-1-i-2-po-temam-utro-nachinaj-s-zaryadki-budesh-t-6497334.html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https://yandex.ru/video/preview/17755682209148391809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infourok.ru/prezentaciya-k-vneurochnoj-deyatelnosti-orlyata-rossii-trek-sportsmen-zanyatiya-1-i-2-po-temam-utro-nachinaj-s-zaryadki-budesh-t-6497334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Светлана Бычинина</cp:lastModifiedBy>
  <cp:revision>14</cp:revision>
  <dcterms:created xsi:type="dcterms:W3CDTF">2025-02-24T05:42:00Z</dcterms:created>
  <dcterms:modified xsi:type="dcterms:W3CDTF">2025-02-24T14:07:44Z</dcterms:modified>
</cp:coreProperties>
</file>