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DC" w:rsidRDefault="00065DDC" w:rsidP="00065DDC">
      <w:pPr>
        <w:spacing w:after="160" w:line="252" w:lineRule="auto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Уважаемые коллеги!</w:t>
      </w:r>
    </w:p>
    <w:p w:rsidR="00065DDC" w:rsidRDefault="00065DDC" w:rsidP="00065DDC">
      <w:pPr>
        <w:spacing w:after="160" w:line="252" w:lineRule="auto"/>
        <w:ind w:firstLine="709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Региональная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стажировочная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площадка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ГБОУ СОШ №2 «ОЦ» с. Большая Глушица проводит 28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апреля 2022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областной семинар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«Ученическое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тьюторство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как средство развития личностного потенциала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».</w:t>
      </w:r>
    </w:p>
    <w:p w:rsidR="00065DDC" w:rsidRDefault="00065DDC" w:rsidP="00065DDC">
      <w:pPr>
        <w:spacing w:after="160" w:line="252" w:lineRule="auto"/>
        <w:ind w:firstLine="709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 семинара: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Познакомить слушателей с системой работы по ученическому наставничеству и влиянием его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развитее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личностного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потенциала обучающихся, через создание возможностей для возникновения «реальной ситуации успеха».</w:t>
      </w:r>
    </w:p>
    <w:p w:rsidR="00065DDC" w:rsidRDefault="00065DDC" w:rsidP="00065DDC">
      <w:pPr>
        <w:spacing w:after="160" w:line="252" w:lineRule="auto"/>
        <w:ind w:firstLine="709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Целевая аудитория: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педагоги образовательных организаций, заместители директоров по УР и ВР.</w:t>
      </w:r>
    </w:p>
    <w:p w:rsidR="00065DDC" w:rsidRDefault="00065DDC" w:rsidP="00065DDC">
      <w:pPr>
        <w:spacing w:after="160" w:line="252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Семинар пройдет в дистанционном формате.</w:t>
      </w:r>
    </w:p>
    <w:p w:rsidR="00065DDC" w:rsidRDefault="00065DDC" w:rsidP="00065DDC">
      <w:pPr>
        <w:spacing w:after="160" w:line="252" w:lineRule="auto"/>
        <w:ind w:firstLine="709"/>
        <w:jc w:val="both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Время проведения семинара: 14.30-15.30</w:t>
      </w:r>
    </w:p>
    <w:p w:rsidR="00065DDC" w:rsidRDefault="00065DDC" w:rsidP="00065DDC">
      <w:pPr>
        <w:spacing w:after="160" w:line="252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Проект программы семинара прилагается.</w:t>
      </w:r>
    </w:p>
    <w:p w:rsidR="00065DDC" w:rsidRDefault="00065DDC" w:rsidP="00065DDC">
      <w:pPr>
        <w:spacing w:after="16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Семинар будет проводиться с помощью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информационно-коммуникационной платформы «</w:t>
      </w:r>
      <w:proofErr w:type="spellStart"/>
      <w:r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Прилагаемые заявки для участия в семинаре (в качестве слушателей) принимаются до 27 апреля (включительно)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b/>
            <w:color w:val="2C363A"/>
            <w:sz w:val="28"/>
            <w:szCs w:val="28"/>
            <w:u w:val="none"/>
            <w:shd w:val="clear" w:color="auto" w:fill="FFFFFF"/>
          </w:rPr>
          <w:t>school2_bgl@samara.edu.ru</w:t>
        </w:r>
      </w:hyperlink>
      <w:r>
        <w:rPr>
          <w:rFonts w:ascii="Times New Roman" w:hAnsi="Times New Roman" w:cs="Times New Roman"/>
          <w:b/>
          <w:color w:val="2C363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пометкой «Кондратьевой», так же необходимо присоединиться к группе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телеграмм по ссылке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https://t.me/+bAYJPpbAEioxYTVi</w:t>
        </w:r>
      </w:hyperlink>
    </w:p>
    <w:p w:rsidR="00065DDC" w:rsidRDefault="00065DDC" w:rsidP="00065DDC">
      <w:pPr>
        <w:spacing w:after="160" w:line="25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подключения к семинару за 15 минут до начала ссылка на платформу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будет отправлена в группу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телеграмм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(все технические вопросы при подключении можно будет задать там же)</w:t>
      </w:r>
    </w:p>
    <w:p w:rsidR="00065DDC" w:rsidRDefault="00065DDC" w:rsidP="00065DDC">
      <w:pPr>
        <w:spacing w:after="160" w:line="252" w:lineRule="auto"/>
        <w:jc w:val="both"/>
      </w:pPr>
    </w:p>
    <w:p w:rsidR="00065DDC" w:rsidRPr="00065DDC" w:rsidRDefault="00065DDC" w:rsidP="00065DDC">
      <w:pPr>
        <w:spacing w:after="160" w:line="252" w:lineRule="auto"/>
        <w:jc w:val="center"/>
        <w:rPr>
          <w:sz w:val="24"/>
          <w:szCs w:val="24"/>
        </w:rPr>
      </w:pPr>
      <w:r w:rsidRPr="00065DDC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065D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Программа проведения </w:t>
      </w:r>
    </w:p>
    <w:p w:rsidR="00065DDC" w:rsidRPr="00065DDC" w:rsidRDefault="00065DDC" w:rsidP="00065DD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5D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мероприятия </w:t>
      </w:r>
    </w:p>
    <w:p w:rsidR="00065DDC" w:rsidRPr="00065DDC" w:rsidRDefault="00065DDC" w:rsidP="00065DD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областного семинара </w:t>
      </w:r>
      <w:proofErr w:type="spellStart"/>
      <w:r w:rsidRPr="00065DDC">
        <w:rPr>
          <w:rFonts w:ascii="Times New Roman" w:eastAsia="Calibri" w:hAnsi="Times New Roman" w:cs="Times New Roman"/>
          <w:sz w:val="24"/>
          <w:szCs w:val="24"/>
          <w:lang w:eastAsia="en-US"/>
        </w:rPr>
        <w:t>стажировочной</w:t>
      </w:r>
      <w:proofErr w:type="spellEnd"/>
      <w:r w:rsidRPr="00065D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площадки </w:t>
      </w:r>
      <w:proofErr w:type="gramStart"/>
      <w:r w:rsidRPr="00065DDC">
        <w:rPr>
          <w:rFonts w:ascii="Times New Roman" w:eastAsia="Calibri" w:hAnsi="Times New Roman" w:cs="Times New Roman"/>
          <w:sz w:val="24"/>
          <w:szCs w:val="24"/>
          <w:lang w:eastAsia="en-US"/>
        </w:rPr>
        <w:t>Центра непрерывного повышения профессионального мастерства педагогических работников государственного автономного учреждения дополнительного профессионального образования Самарской</w:t>
      </w:r>
      <w:proofErr w:type="gramEnd"/>
      <w:r w:rsidRPr="00065D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области «Институт развития образования» в рамках федерального проекта «Современная школа» национального проекта «Образование»</w:t>
      </w:r>
    </w:p>
    <w:p w:rsidR="00065DDC" w:rsidRPr="00065DDC" w:rsidRDefault="00065DDC" w:rsidP="00065DD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28.04.2022 г. ГБОУ СОШ №2 «ОЦ» </w:t>
      </w:r>
      <w:proofErr w:type="gramStart"/>
      <w:r w:rsidRPr="00065DDC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065DDC">
        <w:rPr>
          <w:rFonts w:ascii="Times New Roman" w:eastAsia="Calibri" w:hAnsi="Times New Roman" w:cs="Times New Roman"/>
          <w:sz w:val="24"/>
          <w:szCs w:val="24"/>
          <w:lang w:eastAsia="en-US"/>
        </w:rPr>
        <w:t>. Большая Глушица</w:t>
      </w:r>
    </w:p>
    <w:p w:rsidR="00065DDC" w:rsidRPr="00065DDC" w:rsidRDefault="00065DDC" w:rsidP="00065DDC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теме </w:t>
      </w:r>
      <w:r w:rsidRPr="00065D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«Ученическое </w:t>
      </w:r>
      <w:proofErr w:type="spellStart"/>
      <w:r w:rsidRPr="00065D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тьюторство</w:t>
      </w:r>
      <w:proofErr w:type="spellEnd"/>
      <w:r w:rsidRPr="00065D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как средство развития личностного потенциала </w:t>
      </w:r>
      <w:proofErr w:type="gramStart"/>
      <w:r w:rsidRPr="00065D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065D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065DDC" w:rsidRPr="00065DDC" w:rsidRDefault="00065DDC" w:rsidP="00065DDC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DC">
        <w:rPr>
          <w:rFonts w:ascii="Times New Roman" w:eastAsia="Calibri" w:hAnsi="Times New Roman" w:cs="Times New Roman"/>
          <w:sz w:val="24"/>
          <w:szCs w:val="24"/>
          <w:lang w:eastAsia="en-US"/>
        </w:rPr>
        <w:t>Дата 28.04.2022 г.</w:t>
      </w:r>
    </w:p>
    <w:p w:rsidR="00065DDC" w:rsidRPr="00065DDC" w:rsidRDefault="00065DDC" w:rsidP="00065DDC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DC">
        <w:rPr>
          <w:rFonts w:ascii="Times New Roman" w:eastAsia="Calibri" w:hAnsi="Times New Roman" w:cs="Times New Roman"/>
          <w:sz w:val="24"/>
          <w:szCs w:val="24"/>
          <w:lang w:eastAsia="en-US"/>
        </w:rPr>
        <w:t>Начало: в 14.30</w:t>
      </w:r>
    </w:p>
    <w:p w:rsidR="00065DDC" w:rsidRPr="00065DDC" w:rsidRDefault="00065DDC" w:rsidP="00065DDC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r w:rsidRPr="00065D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Форма: Дистанционная.  </w:t>
      </w:r>
      <w:r w:rsidRPr="00065D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Семинар  проводиться с помощью  </w:t>
      </w:r>
      <w:r w:rsidRPr="00065DDC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информационно-коммуникационной платформы «</w:t>
      </w:r>
      <w:proofErr w:type="spellStart"/>
      <w:r w:rsidRPr="00065DD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Сферум</w:t>
      </w:r>
      <w:proofErr w:type="spellEnd"/>
      <w:r w:rsidRPr="00065DDC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065DDC" w:rsidRPr="00065DDC" w:rsidRDefault="00065DDC" w:rsidP="00065DDC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DDC">
        <w:rPr>
          <w:rFonts w:ascii="Times New Roman" w:eastAsia="Calibri" w:hAnsi="Times New Roman" w:cs="Times New Roman"/>
          <w:sz w:val="24"/>
          <w:szCs w:val="24"/>
          <w:lang w:eastAsia="en-US"/>
        </w:rPr>
        <w:t>Ответственные: Кондратьева О.П., заместитель директора по ВР,  Иванова Т.В., заместитель директора по 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84"/>
        <w:gridCol w:w="1735"/>
        <w:gridCol w:w="2382"/>
        <w:gridCol w:w="2412"/>
      </w:tblGrid>
      <w:tr w:rsidR="00065DDC" w:rsidRPr="00065DDC" w:rsidTr="00EB3A70">
        <w:tc>
          <w:tcPr>
            <w:tcW w:w="0" w:type="auto"/>
            <w:shd w:val="clear" w:color="auto" w:fill="auto"/>
          </w:tcPr>
          <w:bookmarkEnd w:id="0"/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sz w:val="24"/>
                <w:szCs w:val="24"/>
              </w:rPr>
              <w:t xml:space="preserve">Форма подачи материала 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sz w:val="24"/>
                <w:szCs w:val="24"/>
              </w:rPr>
              <w:t>Продолжительность выступления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065DDC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выступающего</w:t>
            </w:r>
            <w:proofErr w:type="gramEnd"/>
            <w:r w:rsidRPr="00065DDC">
              <w:rPr>
                <w:rFonts w:ascii="Times New Roman" w:hAnsi="Times New Roman" w:cs="Times New Roman"/>
                <w:b/>
                <w:sz w:val="24"/>
                <w:szCs w:val="24"/>
              </w:rPr>
              <w:t>, должность</w:t>
            </w:r>
            <w:r w:rsidRPr="00065D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65DDC" w:rsidRPr="00065DDC" w:rsidTr="00EB3A70"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Система   ученического наставничества в  ГБОУ СОШ №2 «ОЦ» </w:t>
            </w:r>
            <w:proofErr w:type="gramStart"/>
            <w:r w:rsidRPr="00065DDC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gramEnd"/>
            <w:r w:rsidRPr="00065DDC">
              <w:rPr>
                <w:rFonts w:ascii="Times New Roman" w:hAnsi="Times New Roman" w:cs="Times New Roman"/>
                <w:iCs/>
                <w:sz w:val="24"/>
                <w:szCs w:val="24"/>
              </w:rPr>
              <w:t>. Большая Глушица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DC">
              <w:rPr>
                <w:rFonts w:ascii="Times New Roman" w:hAnsi="Times New Roman"/>
                <w:sz w:val="24"/>
                <w:szCs w:val="24"/>
              </w:rPr>
              <w:t>Выступление на основе презентации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DC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sz w:val="24"/>
                <w:szCs w:val="24"/>
              </w:rPr>
              <w:t>Кондратьева Ольга Петровна — заместитель директора по ВР</w:t>
            </w:r>
          </w:p>
        </w:tc>
      </w:tr>
      <w:tr w:rsidR="00065DDC" w:rsidRPr="00065DDC" w:rsidTr="00EB3A70"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Авторская  программа  «Школа </w:t>
            </w:r>
            <w:proofErr w:type="spellStart"/>
            <w:r w:rsidRPr="00065DDC">
              <w:rPr>
                <w:rFonts w:ascii="Times New Roman" w:hAnsi="Times New Roman" w:cs="Times New Roman"/>
                <w:iCs/>
                <w:sz w:val="24"/>
                <w:szCs w:val="24"/>
              </w:rPr>
              <w:t>тьюторов</w:t>
            </w:r>
            <w:proofErr w:type="spellEnd"/>
            <w:r w:rsidRPr="00065D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-    основа учебно-воспитательного процесса обучения учеников - </w:t>
            </w:r>
            <w:proofErr w:type="spellStart"/>
            <w:r w:rsidRPr="00065DDC">
              <w:rPr>
                <w:rFonts w:ascii="Times New Roman" w:hAnsi="Times New Roman" w:cs="Times New Roman"/>
                <w:iCs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DC">
              <w:rPr>
                <w:rFonts w:ascii="Times New Roman" w:hAnsi="Times New Roman"/>
                <w:sz w:val="24"/>
                <w:szCs w:val="24"/>
              </w:rPr>
              <w:t>Выступление на основе презентации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DC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sz w:val="24"/>
                <w:szCs w:val="24"/>
              </w:rPr>
              <w:t>Рыбкина Ирина Владимировна — руководитель  детского объединения «М</w:t>
            </w:r>
            <w:proofErr w:type="gramStart"/>
            <w:r w:rsidRPr="00065DD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65DDC">
              <w:rPr>
                <w:rFonts w:ascii="Times New Roman" w:hAnsi="Times New Roman" w:cs="Times New Roman"/>
                <w:sz w:val="24"/>
                <w:szCs w:val="24"/>
              </w:rPr>
              <w:t xml:space="preserve"> дети будущего»</w:t>
            </w:r>
          </w:p>
        </w:tc>
      </w:tr>
      <w:tr w:rsidR="00065DDC" w:rsidRPr="00065DDC" w:rsidTr="00EB3A70"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и формы работы в системе ученического наставничества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DC">
              <w:rPr>
                <w:rFonts w:ascii="Times New Roman" w:hAnsi="Times New Roman"/>
                <w:sz w:val="24"/>
                <w:szCs w:val="24"/>
              </w:rPr>
              <w:t>Выступление на основе презентации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DC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sz w:val="24"/>
                <w:szCs w:val="24"/>
              </w:rPr>
              <w:t>Рыбкина Ирина Владимировна — руководитель  детского объединения «М</w:t>
            </w:r>
            <w:proofErr w:type="gramStart"/>
            <w:r w:rsidRPr="00065DD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65DDC">
              <w:rPr>
                <w:rFonts w:ascii="Times New Roman" w:hAnsi="Times New Roman" w:cs="Times New Roman"/>
                <w:sz w:val="24"/>
                <w:szCs w:val="24"/>
              </w:rPr>
              <w:t xml:space="preserve"> дети будущего»</w:t>
            </w:r>
          </w:p>
        </w:tc>
      </w:tr>
      <w:tr w:rsidR="00065DDC" w:rsidRPr="00065DDC" w:rsidTr="00EB3A70"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sz w:val="24"/>
                <w:szCs w:val="24"/>
              </w:rPr>
              <w:t>Социальное проектирование  - перспективная форма работы в рамках ученического наставничества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DC">
              <w:rPr>
                <w:rFonts w:ascii="Times New Roman" w:hAnsi="Times New Roman"/>
                <w:sz w:val="24"/>
                <w:szCs w:val="24"/>
              </w:rPr>
              <w:t>Выступление на основе презентации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DC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sz w:val="24"/>
                <w:szCs w:val="24"/>
              </w:rPr>
              <w:t>Рыбкина Ирина Владимировна — руководитель  детского объединения «М</w:t>
            </w:r>
            <w:proofErr w:type="gramStart"/>
            <w:r w:rsidRPr="00065DD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65DDC">
              <w:rPr>
                <w:rFonts w:ascii="Times New Roman" w:hAnsi="Times New Roman" w:cs="Times New Roman"/>
                <w:sz w:val="24"/>
                <w:szCs w:val="24"/>
              </w:rPr>
              <w:t xml:space="preserve"> дети будущего»</w:t>
            </w:r>
          </w:p>
        </w:tc>
      </w:tr>
      <w:tr w:rsidR="00065DDC" w:rsidRPr="00065DDC" w:rsidTr="00EB3A70"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Авторский проект «Музей на колёсах» </w:t>
            </w:r>
          </w:p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DC">
              <w:rPr>
                <w:rFonts w:ascii="Times New Roman" w:hAnsi="Times New Roman"/>
                <w:sz w:val="24"/>
                <w:szCs w:val="24"/>
                <w:lang w:eastAsia="en-US"/>
              </w:rPr>
              <w:t>видеозапись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5DDC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0" w:type="auto"/>
            <w:shd w:val="clear" w:color="auto" w:fill="auto"/>
          </w:tcPr>
          <w:p w:rsidR="00065DDC" w:rsidRPr="00065DDC" w:rsidRDefault="00065DDC" w:rsidP="00065DD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DC">
              <w:rPr>
                <w:rFonts w:ascii="Times New Roman" w:hAnsi="Times New Roman" w:cs="Times New Roman"/>
                <w:sz w:val="24"/>
                <w:szCs w:val="24"/>
              </w:rPr>
              <w:t xml:space="preserve"> Курышева Анастасия Алексеевна – руководитель проекта</w:t>
            </w:r>
          </w:p>
        </w:tc>
      </w:tr>
    </w:tbl>
    <w:p w:rsidR="00065DDC" w:rsidRPr="00065DDC" w:rsidRDefault="00065DDC" w:rsidP="00065DDC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DDC" w:rsidRPr="00065DDC" w:rsidRDefault="00065DDC" w:rsidP="00065DDC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DDC" w:rsidRDefault="00065DDC" w:rsidP="00065DDC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5DDC" w:rsidRDefault="00065DDC" w:rsidP="00065DDC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65DDC" w:rsidRDefault="00065DDC" w:rsidP="00065DDC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54405" w:rsidRDefault="00954405"/>
    <w:sectPr w:rsidR="00954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05"/>
    <w:rsid w:val="00065DDC"/>
    <w:rsid w:val="008B5305"/>
    <w:rsid w:val="0095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DC"/>
    <w:pPr>
      <w:suppressAutoHyphens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65DDC"/>
    <w:rPr>
      <w:color w:val="000080"/>
      <w:u w:val="single"/>
    </w:rPr>
  </w:style>
  <w:style w:type="character" w:styleId="a4">
    <w:name w:val="Emphasis"/>
    <w:basedOn w:val="a0"/>
    <w:qFormat/>
    <w:rsid w:val="00065D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DC"/>
    <w:pPr>
      <w:suppressAutoHyphens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65DDC"/>
    <w:rPr>
      <w:color w:val="000080"/>
      <w:u w:val="single"/>
    </w:rPr>
  </w:style>
  <w:style w:type="character" w:styleId="a4">
    <w:name w:val="Emphasis"/>
    <w:basedOn w:val="a0"/>
    <w:qFormat/>
    <w:rsid w:val="00065D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+bAYJPpbAEioxYTVi" TargetMode="External"/><Relationship Id="rId5" Type="http://schemas.openxmlformats.org/officeDocument/2006/relationships/hyperlink" Target="mailto:school2_bgl@samara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</dc:creator>
  <cp:keywords/>
  <dc:description/>
  <cp:lastModifiedBy>КОП</cp:lastModifiedBy>
  <cp:revision>3</cp:revision>
  <dcterms:created xsi:type="dcterms:W3CDTF">2022-05-04T12:09:00Z</dcterms:created>
  <dcterms:modified xsi:type="dcterms:W3CDTF">2022-05-04T12:12:00Z</dcterms:modified>
</cp:coreProperties>
</file>