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3DD3" w14:textId="57A6F6EB" w:rsidR="001876F4" w:rsidRPr="004B1789" w:rsidRDefault="001876F4" w:rsidP="004B17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789">
        <w:rPr>
          <w:rFonts w:ascii="Times New Roman" w:hAnsi="Times New Roman" w:cs="Times New Roman"/>
          <w:b/>
          <w:bCs/>
          <w:sz w:val="28"/>
          <w:szCs w:val="28"/>
        </w:rPr>
        <w:t>«Родительский комитет класса: практика участия родителей в образовательном процессе»</w:t>
      </w:r>
    </w:p>
    <w:p w14:paraId="28AB0B1F" w14:textId="48457A43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Активизация родительской поддержки через школьные родительские комитеты</w:t>
      </w:r>
    </w:p>
    <w:p w14:paraId="44D67795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В современном образовательном процессе значительное место занимает сотрудничество школы и семьи. Эффективность такого сотрудничества определяется качеством взаимодействия педагогов, администрации учебных заведений и самих родителей. Одной из ключевых структур, обеспечивающих это взаимодействие, являются родительские комитеты классов, играющие значительную роль в формировании благоприятной атмосферы и развитии образовательного потенциала ребенка.</w:t>
      </w:r>
    </w:p>
    <w:p w14:paraId="5ACEC4CD" w14:textId="46368505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Почему важны родительские комитеты?</w:t>
      </w:r>
      <w:r w:rsidR="004D17F9">
        <w:rPr>
          <w:rFonts w:ascii="Times New Roman" w:hAnsi="Times New Roman" w:cs="Times New Roman"/>
          <w:sz w:val="28"/>
          <w:szCs w:val="28"/>
        </w:rPr>
        <w:t xml:space="preserve"> </w:t>
      </w:r>
      <w:r w:rsidRPr="004D17F9">
        <w:rPr>
          <w:rFonts w:ascii="Times New Roman" w:hAnsi="Times New Roman" w:cs="Times New Roman"/>
          <w:sz w:val="28"/>
          <w:szCs w:val="28"/>
        </w:rPr>
        <w:t>Координация действий</w:t>
      </w:r>
    </w:p>
    <w:p w14:paraId="4960C09E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Родительский комитет выступает связующим звеном между семьёй и учебным заведением. Его функции включают организацию совместных мероприятий, подготовку родительских собраний, привлечение внимания общественности к актуальным проблемам, возникающим в классе или школе.</w:t>
      </w:r>
    </w:p>
    <w:p w14:paraId="1FCA4691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Помощь в управлении процессом воспитания</w:t>
      </w:r>
    </w:p>
    <w:p w14:paraId="2E01E1FF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Комитет принимает активное участие в принятии решений, касающихся условий пребывания учащихся в стенах школы. Например, проводится мониторинг качества питания, создание комфортных условий в помещениях, обсуждение организационных моментов школьных праздников и внеклассных мероприятий.</w:t>
      </w:r>
    </w:p>
    <w:p w14:paraId="1947CBC1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Создание развивающей среды</w:t>
      </w:r>
    </w:p>
    <w:p w14:paraId="726075F7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Одной из главных задач родительского комитета является содействие повышению уровня знаний и культурного кругозора обучающихся посредством организации культурных поездок, творческих мероприятий, дискуссионных клубов и даже консультаций профессиональных психологов, что позволяет глубже раскрыть потенциал каждого ученика.</w:t>
      </w:r>
    </w:p>
    <w:p w14:paraId="799A702D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Как работает родительский комитет нашего класса?</w:t>
      </w:r>
    </w:p>
    <w:p w14:paraId="34CE5A78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Наш классный родительский комитет организован демократично: состав формируется добровольно, исходя из желания родителей поддержать школу и обеспечить лучшие условия для наших детей. Активные члены комитета принимают непосредственное участие в создании культурной и спортивной жизни класса.</w:t>
      </w:r>
    </w:p>
    <w:p w14:paraId="6B718BA0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Одним из ярких примеров стала ежегодная акция «Парад профессий», в которой родители знакомят ребят с различными профессиями, показывая важность осознанного выбора будущей специальности. Другой пример — проведение масштабных игр вроде «Зарницы», объединяющие родителей и учеников в атмосфере соревнований и взаимоподдержки.</w:t>
      </w:r>
    </w:p>
    <w:p w14:paraId="7E0677C0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Кроме того, в нашем классе регулярно проходят лекции и консультации психологов на важные темы, такие как воспитание подростков, эмоциональное развитие, поддержка здорового образа жизни. Подобные встречи позволяют взрослым обмениваться опытом и получать рекомендации по взаимодействию с подрастающим поколением.</w:t>
      </w:r>
    </w:p>
    <w:p w14:paraId="592D000D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lastRenderedPageBreak/>
        <w:t>Также нельзя забывать о важной социальной миссии родительского комитета: сбор гуманитарной помощи солдатам России, укрепление чувства патриотизма среди молодёжи, совместные прогулки и поездки по историческим местам страны.</w:t>
      </w:r>
    </w:p>
    <w:p w14:paraId="2E67E3F1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Какие перспективы дальнейшего развития?</w:t>
      </w:r>
    </w:p>
    <w:p w14:paraId="62A059A2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Несмотря на уже достигнутые успехи, впереди ещё немало планов и идей. Мы стремимся развивать инициативы, направленные на повышение активности семей в учебной жизни, улучшение психологической обстановки в классе, расширение круга друзей и единомышленников среди родителей.</w:t>
      </w:r>
    </w:p>
    <w:p w14:paraId="3C9B87D3" w14:textId="77777777" w:rsidR="001876F4" w:rsidRPr="004D17F9" w:rsidRDefault="001876F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 xml:space="preserve">Родительский комитет стремится стать примером активного партнёрства, направленного на формирование высокообразованных, морально устойчивых и физически здоровых молодых граждан России. </w:t>
      </w:r>
    </w:p>
    <w:p w14:paraId="36C3FCDA" w14:textId="77777777" w:rsidR="00A90D34" w:rsidRPr="004D17F9" w:rsidRDefault="00A90D3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AB1C3" w14:textId="17C80A22" w:rsidR="00A90D34" w:rsidRPr="004D17F9" w:rsidRDefault="00A90D3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Активное участие родительского комитета приносит школе ряд существенных преимуществ:</w:t>
      </w:r>
    </w:p>
    <w:p w14:paraId="3E229421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Укрепление связей между школой и семьей. Через комитет налаживаются эффективные коммуникации между педагогами, учениками и родителями, что улучшает взаимопонимание и доверие.</w:t>
      </w:r>
    </w:p>
    <w:p w14:paraId="4F998D6E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Повышение мотивации школьников. Когда родители вовлекаются в жизнь школы, ученики чувствуют дополнительную ответственность и заинтересованность в учебе, что положительно сказывается на результатах обучения.</w:t>
      </w:r>
    </w:p>
    <w:p w14:paraId="50D38DD3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Финансовая поддержка. Родительский комитет может инициировать сборы средств на нужды класса или школы, улучшая материально-техническое оснащение образовательных учреждений.</w:t>
      </w:r>
    </w:p>
    <w:p w14:paraId="5EF4C1D3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Организация досуга и культурно-развлекательных мероприятий. Совместные праздники, конкурсы и экскурсии способствуют созданию позитивной атмосферы в учебном коллективе и формированию чувства общности.</w:t>
      </w:r>
    </w:p>
    <w:p w14:paraId="6EBCA440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Решение социальных и бытовых вопросов. Благодаря комитету возможно оперативно реагировать на проблемы, возникающие в классе, такие как трудности отдельных учеников или конфликтные ситуации.</w:t>
      </w:r>
    </w:p>
    <w:p w14:paraId="55F61AF8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Разработка новых инициатив и проектов. Родительский комитет способен предложить идеи по совершенствованию учебно-воспитательной работы, включая внедрение современных методик и технологий.</w:t>
      </w:r>
    </w:p>
    <w:p w14:paraId="5D756F56" w14:textId="77777777" w:rsidR="00A90D34" w:rsidRPr="004D17F9" w:rsidRDefault="00A90D34" w:rsidP="004B17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Помощь в привлечении ресурсов и волонтеров. Семьи учащихся могут привлечь внимание спонсоров, партнеров и общественных организаций, расширяя возможности школы.</w:t>
      </w:r>
    </w:p>
    <w:p w14:paraId="7D3D2EE0" w14:textId="77777777" w:rsidR="00A90D34" w:rsidRPr="004D17F9" w:rsidRDefault="00A90D34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7F9">
        <w:rPr>
          <w:rFonts w:ascii="Times New Roman" w:hAnsi="Times New Roman" w:cs="Times New Roman"/>
          <w:sz w:val="28"/>
          <w:szCs w:val="28"/>
        </w:rPr>
        <w:t>Эти преимущества делают родительский комитет незаменимым инструментом для эффективного функционирования современной школы.</w:t>
      </w:r>
    </w:p>
    <w:p w14:paraId="69C145C8" w14:textId="77777777" w:rsidR="00821CE1" w:rsidRPr="004B1789" w:rsidRDefault="00821CE1" w:rsidP="004B1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CE1" w:rsidRPr="004B1789" w:rsidSect="00BC5F5F">
      <w:pgSz w:w="11910" w:h="16850"/>
      <w:pgMar w:top="1179" w:right="743" w:bottom="941" w:left="1021" w:header="0" w:footer="7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C56AA"/>
    <w:multiLevelType w:val="multilevel"/>
    <w:tmpl w:val="136E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94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9D"/>
    <w:rsid w:val="000171F2"/>
    <w:rsid w:val="001876F4"/>
    <w:rsid w:val="00234D7C"/>
    <w:rsid w:val="004B1789"/>
    <w:rsid w:val="004D17F9"/>
    <w:rsid w:val="006A69FC"/>
    <w:rsid w:val="00767A45"/>
    <w:rsid w:val="00821CE1"/>
    <w:rsid w:val="009E0E9D"/>
    <w:rsid w:val="00A90D34"/>
    <w:rsid w:val="00BC5F5F"/>
    <w:rsid w:val="00C9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5855"/>
  <w15:chartTrackingRefBased/>
  <w15:docId w15:val="{C3B8AEB4-B395-464E-94A5-40AFAB15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E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0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Кукушкина</dc:creator>
  <cp:keywords/>
  <dc:description/>
  <cp:lastModifiedBy>Лариса Кукушкина</cp:lastModifiedBy>
  <cp:revision>5</cp:revision>
  <cp:lastPrinted>2025-12-16T17:18:00Z</cp:lastPrinted>
  <dcterms:created xsi:type="dcterms:W3CDTF">2025-12-07T19:23:00Z</dcterms:created>
  <dcterms:modified xsi:type="dcterms:W3CDTF">2025-12-25T18:33:00Z</dcterms:modified>
</cp:coreProperties>
</file>