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______________2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Угол между векторами. Скалярное произведение векторов.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Видео связь в VK Мессенджере,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связи отсутствия связи работа с учебником стр 259-261 п.105 и 106 №1039(а,ж,з),1041(б,в)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П.105 и 106 учить, №1039(б,в),1041(а)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Русский язык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Придаточные  определительные и изъяснительные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 .при отсутствии связи по учебнику упр147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упр.147 полный анализ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Комментированное чтение 1-2 глав романа «Евгений Онегин»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WenQuanYi Zen Hei Mono" w:hAnsi="WenQuanYi Zen Hei Mono" w:cs="WenQuanYi Zen Hei Mono"/>
              </w:rPr>
            </w:pPr>
            <w:r>
              <w:rPr>
                <w:rFonts w:ascii="Tibetan Machine Uni" w:hAnsi="Tibetan Machine Uni" w:eastAsia="Tibetan Machine Uni" w:cs="Tibetan Machine Uni"/>
              </w:rPr>
              <w:t xml:space="preserve">Работа на платформе Сферум В о</w:t>
            </w:r>
            <w:r>
              <w:rPr>
                <w:rFonts w:ascii="WenQuanYi Zen Hei Mono" w:hAnsi="WenQuanYi Zen Hei Mono" w:eastAsia="WenQuanYi Zen Hei Mono" w:cs="WenQuanYi Zen Hei Mono"/>
              </w:rPr>
              <w:t xml:space="preserve">тсутствии связи анализ 1и 2 глав романа «Евгений Онегин»</w:t>
            </w:r>
            <w:r>
              <w:rPr>
                <w:rFonts w:ascii="Tibetan Machine Uni" w:hAnsi="Tibetan Machine Uni" w:cs="Tibetan Machine Uni"/>
              </w:rPr>
            </w:r>
            <w:r>
              <w:rPr>
                <w:rFonts w:ascii="WenQuanYi Zen Hei Mono" w:hAnsi="WenQuanYi Zen Hei Mono" w:cs="WenQuanYi Zen Hei Mono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прочитать 3 главу романа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География 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Москва- столица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из учебника параграф 21 читаем и отвечаем на вопросы 1-2 на стр.120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Обществознание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Кукушкина Л.Х.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Роль права в жизни человека, общества и государства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смотрим видеоурок на платформе  РЭШ </w:t>
            </w:r>
            <w:r>
              <w:rPr>
                <w:rFonts w:ascii="Times New Roman" w:hAnsi="Times New Roman"/>
                <w:sz w:val="24"/>
                <w:szCs w:val="24"/>
              </w:rPr>
            </w:r>
            <w:hyperlink r:id="rId8" w:tooltip="https://resh.edu.ru/subject/lesson/1918/start/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https://resh.edu.ru/subject/lesson/1918/start/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Читаем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выписываем определения в тетрадь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читать и пересказывать, отвечать на вопросы №1-4 устно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Физическая культура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 физической культуре.Гимнастика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смотрим видеоурок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9" w:tooltip="https://resh.edu.ru/subject/lesson/3424/start/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https://resh.edu.ru/subject/lesson/3424/start/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ОБЖ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Астапов Е.В.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Извержение вулкана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hyperlink r:id="rId10" w:tooltip="https://yandex.ru/video/preview/16451874739650196725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https://yandex.ru/video/preview/16451874739650196725</w:t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Пройти по ссылке, изучить тему.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тему «Извержение вулкана» .Повторить тему «Землетрясение». Приготовиться к письменной работе.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14.20-14.50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14.20-14.50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информатика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«Составление линейных, ветвящихся и циклических алгоритмов для учебного исполнителя»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встреча в Сферуме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в учебнике параграфы 6 и 7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13.05- 13.45.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Zen Hei Mono">
    <w:panose1 w:val="02000603000000000000"/>
  </w:font>
  <w:font w:name="Times New Roman">
    <w:panose1 w:val="02020603050405020304"/>
  </w:font>
  <w:font w:name="Calibri">
    <w:panose1 w:val="020F0502020204030204"/>
  </w:font>
  <w:font w:name="Tibetan Machine Uni">
    <w:panose1 w:val="01000503020000020002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1918/start/" TargetMode="External"/><Relationship Id="rId9" Type="http://schemas.openxmlformats.org/officeDocument/2006/relationships/hyperlink" Target="https://resh.edu.ru/subject/lesson/3424/start/" TargetMode="External"/><Relationship Id="rId10" Type="http://schemas.openxmlformats.org/officeDocument/2006/relationships/hyperlink" Target="https://yandex.ru/video/preview/164518747396501967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колесова елена</cp:lastModifiedBy>
  <cp:revision>13</cp:revision>
  <dcterms:created xsi:type="dcterms:W3CDTF">2023-12-04T08:30:00Z</dcterms:created>
  <dcterms:modified xsi:type="dcterms:W3CDTF">2023-12-04T15:36:02Z</dcterms:modified>
</cp:coreProperties>
</file>