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8б класса на 20.01.2022 г. </w:t>
      </w:r>
      <w:r/>
    </w:p>
    <w:tbl>
      <w:tblPr>
        <w:tblStyle w:val="687"/>
        <w:tblW w:w="15459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306"/>
        <w:gridCol w:w="830"/>
        <w:gridCol w:w="992"/>
        <w:gridCol w:w="1134"/>
        <w:gridCol w:w="1559"/>
        <w:gridCol w:w="2126"/>
        <w:gridCol w:w="4394"/>
        <w:gridCol w:w="3118"/>
      </w:tblGrid>
      <w:tr>
        <w:trPr/>
        <w:tc>
          <w:tcPr>
            <w:tcW w:w="13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(занятия)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>
          <w:trHeight w:val="1606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20.01.2022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Контрольная работа по теме «Однородные члены предложения».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/>
          </w:p>
          <w:p>
            <w:pPr>
              <w:spacing w:lineRule="atLeast" w:line="253" w:after="200"/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spacing w:lineRule="atLeast" w:line="253" w:after="200"/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контрольную работу. Текст контрольной работы отправлен в личном сообщении в социальной сети </w:t>
            </w:r>
            <w:r>
              <w:rPr>
                <w:rFonts w:ascii="Times New Roman" w:hAnsi="Times New Roman" w:cs="Times New Roman"/>
                <w:sz w:val="24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4"/>
              </w:rPr>
              <w:t xml:space="preserve">. Фото выполненной работы прислать любым </w:t>
            </w:r>
            <w:r>
              <w:rPr>
                <w:rFonts w:ascii="Times New Roman" w:hAnsi="Times New Roman" w:cs="Times New Roman"/>
                <w:sz w:val="24"/>
              </w:rPr>
              <w:t xml:space="preserve">удобным способом.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 задано.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Изобразительное искусство</w:t>
            </w:r>
            <w:r/>
          </w:p>
          <w:p>
            <w:r>
              <w:t xml:space="preserve">Яковлева И.А.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/>
          </w:p>
          <w:p>
            <w:p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О.П.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 Просмотреть </w:t>
            </w:r>
            <w:r>
              <w:rPr>
                <w:rFonts w:ascii="Times New Roman" w:hAnsi="Times New Roman" w:cs="Times New Roman"/>
                <w:sz w:val="24"/>
              </w:rPr>
              <w:t xml:space="preserve">видеоурок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tooltip="https://resh.edu.ru/subject/lesson/2062/start/" w:history="1"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https://resh.edu.ru/subject/lesson/2062/start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О</w:t>
            </w:r>
            <w:r>
              <w:rPr>
                <w:rFonts w:ascii="Times New Roman" w:hAnsi="Times New Roman" w:cs="Times New Roman"/>
                <w:sz w:val="24"/>
              </w:rPr>
              <w:t xml:space="preserve">тветить на вопросы №№ 1,2,3, после п. 21, </w:t>
            </w:r>
            <w:r>
              <w:rPr>
                <w:rFonts w:ascii="Times New Roman" w:hAnsi="Times New Roman" w:cs="Times New Roman"/>
              </w:rPr>
              <w:t xml:space="preserve">учебник ХИМИЯ 8 класс Габриелян О.С.</w:t>
            </w:r>
            <w:r/>
          </w:p>
          <w:p>
            <w:pPr>
              <w:spacing w:lineRule="atLeast" w:line="253" w:after="200"/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21, до стр</w:t>
            </w:r>
            <w:r>
              <w:rPr>
                <w:rFonts w:ascii="Times New Roman" w:hAnsi="Times New Roman" w:cs="Times New Roman"/>
              </w:rPr>
              <w:t xml:space="preserve">. 91, упр.6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учебник ХИМИЯ 8 класс Габриелян О.С.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1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Ладыгина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 Е.М.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  <w:t xml:space="preserve">Н.С. Лесков. Слово о писателе. Нравственные проблемы рассказа «Старый гений».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Посмотреть Урок 13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/>
            <w:hyperlink r:id="rId11" w:tooltip="https://resh.edu.ru/subject/lesson/2286/start/" w:history="1"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https://resh.edu.ru/subject/lesson/2286/start/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Составить план биографии Н.С. Лескова (по учебн</w:t>
            </w:r>
            <w:r>
              <w:rPr>
                <w:rFonts w:ascii="Times New Roman" w:hAnsi="Times New Roman" w:cs="Times New Roman"/>
                <w:sz w:val="24"/>
              </w:rPr>
              <w:t xml:space="preserve">ику). Фото выполненной работы прислать любым удобным способом.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 рассказ Н.С. Лескова «Старый гений».</w:t>
            </w:r>
            <w:r/>
          </w:p>
        </w:tc>
      </w:tr>
      <w:tr>
        <w:trPr>
          <w:trHeight w:val="1039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И.А.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Третий признак подобия треугольников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/>
          </w:p>
          <w:p>
            <w:pPr>
              <w:spacing w:lineRule="atLeast" w:line="253" w:after="20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 работа си учебником №536, 555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№561,563 а</w:t>
            </w:r>
            <w:r/>
          </w:p>
        </w:tc>
      </w:tr>
      <w:tr>
        <w:trPr/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Косвенная речь: правила преобразования глагола в будущем времени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hyperlink r:id="rId12" w:tooltip="https://www.youtube.com/watch?v=EjksiOEmUrw" w:history="1">
              <w:r>
                <w:rPr>
                  <w:rStyle w:val="813"/>
                  <w:rFonts w:ascii="Times New Roman" w:hAnsi="Times New Roman" w:cs="Times New Roman"/>
                  <w:sz w:val="24"/>
                  <w:highlight w:val="none"/>
                </w:rPr>
                <w:t xml:space="preserve">https://www.youtube.com/watch?v=EjksiOEmUrw</w:t>
              </w:r>
            </w:hyperlink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начиная с 5:49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Полезно посмотреть весь ролик, чтобы повторить весь пройденный нами материал по теме «косвенная речь»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с. 16 правило прочитать, у. 3 письменно, у. 4 новые слова выучить, с. 18 у. 11 письменно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13.05-13.45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подключение.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Е.С.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Косвенная речь: правила преобразования глагола в будущем времени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ZOOM-конференция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hyperlink r:id="rId13" w:tooltip="https://www.youtube.com/watch?v=EjksiOEmUrw" w:history="1">
              <w:r>
                <w:rPr>
                  <w:rStyle w:val="813"/>
                  <w:rFonts w:ascii="Times New Roman" w:hAnsi="Times New Roman" w:cs="Times New Roman"/>
                  <w:sz w:val="24"/>
                  <w:highlight w:val="none"/>
                </w:rPr>
                <w:t xml:space="preserve">https://www.youtube.com/watch?v=EjksiOEmUrw</w:t>
              </w:r>
            </w:hyperlink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начиная с 5:49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Полезно посмотреть весь ролик, чтобы повторить весь пройденный нами материал по теме «косвенная речь»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с. 16 правило прочитать, у. 3 письменно, у. 4 новые слова выучить, с. 18 у. 11 письменно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14.00-14.40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Онлайн подключение.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Организация самостоятельных занятий физической культурой.</w:t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ZOOM- конференция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14" w:tooltip="https://resh.edu.ru/subject/lesson/3223/start/" w:history="1"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https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://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resh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edu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ru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subject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lesson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/3223/</w:t>
              </w:r>
              <w:r>
                <w:rPr>
                  <w:rStyle w:val="813"/>
                  <w:rFonts w:ascii="Times New Roman" w:hAnsi="Times New Roman" w:cs="Times New Roman"/>
                  <w:sz w:val="24"/>
                  <w:lang w:val="en-US"/>
                </w:rPr>
                <w:t xml:space="preserve">start</w:t>
              </w:r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/</w:t>
              </w:r>
            </w:hyperlink>
            <w:r/>
            <w:r/>
          </w:p>
          <w:p>
            <w:pPr>
              <w:spacing w:lineRule="atLeast" w:line="253" w:after="20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tLeast" w:line="253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Учебник Физическая культура</w:t>
            </w:r>
            <w:r>
              <w:rPr>
                <w:rFonts w:ascii="Times New Roman" w:hAnsi="Times New Roman" w:cs="Times New Roman"/>
                <w:sz w:val="24"/>
              </w:rPr>
              <w:t xml:space="preserve"> в школе 8-9 кла</w:t>
            </w:r>
            <w:r>
              <w:rPr>
                <w:rFonts w:ascii="Times New Roman" w:hAnsi="Times New Roman" w:cs="Times New Roman"/>
                <w:sz w:val="24"/>
              </w:rPr>
              <w:t xml:space="preserve">сс стр</w:t>
            </w:r>
            <w:r>
              <w:rPr>
                <w:rFonts w:ascii="Times New Roman" w:hAnsi="Times New Roman" w:cs="Times New Roman"/>
                <w:sz w:val="24"/>
              </w:rPr>
              <w:t xml:space="preserve">. 25.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Сделать сообщение на эл. Почту: </w:t>
            </w:r>
            <w:hyperlink r:id="rId15" w:tooltip="mailto:Vova.Shevchun@mail.ru" w:history="1">
              <w:r>
                <w:rPr>
                  <w:rStyle w:val="813"/>
                  <w:lang w:val="en-US"/>
                </w:rPr>
                <w:t xml:space="preserve">Vova</w:t>
              </w:r>
              <w:r>
                <w:rPr>
                  <w:rStyle w:val="813"/>
                </w:rPr>
                <w:t xml:space="preserve">.</w:t>
              </w:r>
              <w:r>
                <w:rPr>
                  <w:rStyle w:val="813"/>
                  <w:lang w:val="en-US"/>
                </w:rPr>
                <w:t xml:space="preserve">Shevchun</w:t>
              </w:r>
              <w:r>
                <w:rPr>
                  <w:rStyle w:val="813"/>
                </w:rPr>
                <w:t xml:space="preserve">@</w:t>
              </w:r>
              <w:r>
                <w:rPr>
                  <w:rStyle w:val="813"/>
                  <w:lang w:val="en-US"/>
                </w:rPr>
                <w:t xml:space="preserve">mail</w:t>
              </w:r>
              <w:r>
                <w:rPr>
                  <w:rStyle w:val="813"/>
                </w:rPr>
                <w:t xml:space="preserve">.</w:t>
              </w:r>
              <w:r>
                <w:rPr>
                  <w:rStyle w:val="813"/>
                  <w:lang w:val="en-US"/>
                </w:rPr>
                <w:t xml:space="preserve">ru</w:t>
              </w:r>
            </w:hyperlink>
            <w:r>
              <w:t xml:space="preserve">          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Тема: Влияние возрастных особенностей на физическое развитие и физическую подготовленность. Учебник Физическая культура в школе стр.8-14.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253"/>
        </w:trPr>
        <w:tc>
          <w:tcPr>
            <w:tcW w:w="130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153" w:type="dxa"/>
            <w:textDirection w:val="lrTb"/>
            <w:noWrap w:val="false"/>
          </w:tcPr>
          <w:p>
            <w:pPr>
              <w:tabs>
                <w:tab w:val="left" w:pos="1006" w:leader="none"/>
              </w:tabs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13.45-14.00</w:t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b/>
          <w:color w:val="002060"/>
          <w:sz w:val="28"/>
          <w:szCs w:val="28"/>
        </w:rPr>
        <w:t xml:space="preserve">Расписание внеурочной деятельности 8 «Б» класса на 20.01.22 г.</w:t>
      </w:r>
      <w:r/>
    </w:p>
    <w:tbl>
      <w:tblPr>
        <w:tblStyle w:val="834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2235"/>
        <w:gridCol w:w="709"/>
        <w:gridCol w:w="1025"/>
        <w:gridCol w:w="1810"/>
        <w:gridCol w:w="1875"/>
        <w:gridCol w:w="1952"/>
        <w:gridCol w:w="3969"/>
        <w:gridCol w:w="1843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23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Способ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занятия внеурочной деятельности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</w:tcBorders>
            <w:tcW w:w="22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20.01.2022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</w:t>
            </w:r>
            <w:r/>
          </w:p>
        </w:tc>
        <w:tc>
          <w:tcPr>
            <w:gridSpan w:val="7"/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318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14.50-15.30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Онлайн-подключение</w:t>
            </w:r>
            <w:r/>
          </w:p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Этика 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Ежелева</w:t>
            </w:r>
            <w:r>
              <w:rPr>
                <w:rFonts w:ascii="Times New Roman" w:hAnsi="Times New Roman"/>
              </w:rPr>
              <w:t xml:space="preserve"> Л.А.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ZOOM- конференция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В случае отсутствия связи: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</w:rPr>
              <w:t xml:space="preserve">Не задано.</w:t>
            </w:r>
            <w:r/>
          </w:p>
        </w:tc>
      </w:tr>
      <w:tr>
        <w:trPr>
          <w:gridAfter w:val="7"/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right w:val="single" w:color="000000" w:sz="4" w:space="0" w:themeColor="text1"/>
            </w:tcBorders>
            <w:tcW w:w="22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25" w:type="dxa"/>
            <w:vMerge w:val="restart"/>
            <w:textDirection w:val="lrTb"/>
            <w:noWrap w:val="false"/>
          </w:tcPr>
          <w:p>
            <w:r>
              <w:t xml:space="preserve">15.35-15.50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10" w:type="dxa"/>
            <w:vMerge w:val="restart"/>
            <w:textDirection w:val="lrTb"/>
            <w:noWrap w:val="false"/>
          </w:tcPr>
          <w:p>
            <w:pPr>
              <w:pStyle w:val="833"/>
              <w:spacing w:after="0" w:afterAutospacing="0"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Онлайн подключение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актуальную тему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9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969" w:type="dxa"/>
            <w:vMerge w:val="restart"/>
            <w:textDirection w:val="lrTb"/>
            <w:noWrap w:val="false"/>
          </w:tcPr>
          <w:p>
            <w:pPr>
              <w:spacing w:lineRule="atLeast" w:line="253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ZOOM- конференция</w:t>
            </w:r>
            <w:r/>
          </w:p>
          <w:p>
            <w:pPr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отсутствия связи: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задано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3">
    <w:name w:val="Heading 2"/>
    <w:basedOn w:val="651"/>
    <w:next w:val="651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4">
    <w:name w:val="Heading 3"/>
    <w:basedOn w:val="651"/>
    <w:next w:val="651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5">
    <w:name w:val="Heading 4"/>
    <w:basedOn w:val="651"/>
    <w:next w:val="651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6">
    <w:name w:val="Heading 5"/>
    <w:basedOn w:val="651"/>
    <w:next w:val="651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7">
    <w:name w:val="Heading 6"/>
    <w:basedOn w:val="651"/>
    <w:next w:val="651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8">
    <w:name w:val="Heading 7"/>
    <w:basedOn w:val="651"/>
    <w:next w:val="651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9">
    <w:name w:val="Heading 8"/>
    <w:basedOn w:val="651"/>
    <w:next w:val="651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0">
    <w:name w:val="Heading 9"/>
    <w:basedOn w:val="651"/>
    <w:next w:val="651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4" w:customStyle="1">
    <w:name w:val="Название Знак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qFormat/>
    <w:uiPriority w:val="11"/>
    <w:rPr>
      <w:sz w:val="24"/>
      <w:szCs w:val="24"/>
    </w:rPr>
    <w:pPr>
      <w:spacing w:before="200"/>
    </w:pPr>
  </w:style>
  <w:style w:type="character" w:styleId="676" w:customStyle="1">
    <w:name w:val="Подзаголовок Знак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qFormat/>
    <w:uiPriority w:val="29"/>
    <w:rPr>
      <w:i/>
    </w:rPr>
    <w:pPr>
      <w:ind w:left="720" w:right="720"/>
    </w:p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2" w:customStyle="1">
    <w:name w:val="Верхний колонтитул Знак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683"/>
    <w:uiPriority w:val="99"/>
  </w:style>
  <w:style w:type="table" w:styleId="687">
    <w:name w:val="Table Grid"/>
    <w:basedOn w:val="66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9" w:customStyle="1">
    <w:name w:val="Plain Table 1"/>
    <w:basedOn w:val="66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 w:customStyle="1">
    <w:name w:val="Plain Table 2"/>
    <w:basedOn w:val="66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 w:customStyle="1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 w:customStyle="1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7" w:customStyle="1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8" w:customStyle="1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9" w:customStyle="1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0" w:customStyle="1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1" w:customStyle="1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2" w:customStyle="1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29" w:customStyle="1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1" w:customStyle="1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2" w:customStyle="1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3" w:customStyle="1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4" w:customStyle="1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5" w:customStyle="1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6" w:customStyle="1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7" w:customStyle="1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5" w:customStyle="1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ned - Accent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3" w:customStyle="1">
    <w:name w:val="Lined - Accent 1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4" w:customStyle="1">
    <w:name w:val="Lined - Accent 2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5" w:customStyle="1">
    <w:name w:val="Lined - Accent 3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6" w:customStyle="1">
    <w:name w:val="Lined - Accent 4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7" w:customStyle="1">
    <w:name w:val="Lined - Accent 5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8" w:customStyle="1">
    <w:name w:val="Lined - Accent 6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9" w:customStyle="1">
    <w:name w:val="Bordered &amp; Lined - Accent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0" w:customStyle="1">
    <w:name w:val="Bordered &amp; Lined - Accent 1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01" w:customStyle="1">
    <w:name w:val="Bordered &amp; Lined - Accent 2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2" w:customStyle="1">
    <w:name w:val="Bordered &amp; Lined - Accent 3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3" w:customStyle="1">
    <w:name w:val="Bordered &amp; Lined - Accent 4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4" w:customStyle="1">
    <w:name w:val="Bordered &amp; Lined - Accent 5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5" w:customStyle="1">
    <w:name w:val="Bordered &amp; Lined - Accent 6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6" w:customStyle="1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7" w:customStyle="1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8" w:customStyle="1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9" w:customStyle="1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0" w:customStyle="1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1" w:customStyle="1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2" w:customStyle="1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qFormat/>
    <w:uiPriority w:val="1"/>
    <w:pPr>
      <w:spacing w:lineRule="auto" w:line="240" w:after="0"/>
    </w:pPr>
  </w:style>
  <w:style w:type="paragraph" w:styleId="832">
    <w:name w:val="List Paragraph"/>
    <w:basedOn w:val="651"/>
    <w:qFormat/>
    <w:uiPriority w:val="34"/>
    <w:pPr>
      <w:contextualSpacing w:val="true"/>
      <w:ind w:left="720"/>
    </w:pPr>
  </w:style>
  <w:style w:type="paragraph" w:styleId="833">
    <w:name w:val="Normal (Web)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table" w:styleId="834" w:customStyle="1">
    <w:name w:val="Сетка таблицы1"/>
    <w:uiPriority w:val="59"/>
    <w:rPr>
      <w:rFonts w:ascii="Calibri" w:hAnsi="Calibri" w:cs="Times New Roman" w:eastAsia="Calibri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resh.edu.ru/subject/lesson/2062/start/" TargetMode="External"/><Relationship Id="rId11" Type="http://schemas.openxmlformats.org/officeDocument/2006/relationships/hyperlink" Target="https://resh.edu.ru/subject/lesson/2286/start/" TargetMode="External"/><Relationship Id="rId12" Type="http://schemas.openxmlformats.org/officeDocument/2006/relationships/hyperlink" Target="https://www.youtube.com/watch?v=EjksiOEmUrw" TargetMode="External"/><Relationship Id="rId13" Type="http://schemas.openxmlformats.org/officeDocument/2006/relationships/hyperlink" Target="https://www.youtube.com/watch?v=EjksiOEmUrw" TargetMode="External"/><Relationship Id="rId14" Type="http://schemas.openxmlformats.org/officeDocument/2006/relationships/hyperlink" Target="https://resh.edu.ru/subject/lesson/3223/start/" TargetMode="External"/><Relationship Id="rId15" Type="http://schemas.openxmlformats.org/officeDocument/2006/relationships/hyperlink" Target="mailto:Vova.Shevchun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Ирина Горбачева</cp:lastModifiedBy>
  <cp:revision>8</cp:revision>
  <dcterms:created xsi:type="dcterms:W3CDTF">2022-01-19T10:26:00Z</dcterms:created>
  <dcterms:modified xsi:type="dcterms:W3CDTF">2022-01-19T15:57:07Z</dcterms:modified>
</cp:coreProperties>
</file>