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7 «Б» класса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Вторник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(гр.1)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Мальцева И.К.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работа: Форматирование текста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скачать файл по ссылке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8" w:tooltip="https://disk.yandex.ru/i/xi6_knzm4Sr7Eg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https://disk.yandex.ru/i/xi6_knzm4Sr7Eg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, выполнить практическую работу по инструкции и в этот же день прислать учителю в Вк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Повторить параграф 15, стр 87-88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/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Геометрия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Жданова Т.В.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Теоремы об углах, образованных двумя параллельными прямыми и секущей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9" w:tooltip="https://yandex.ru/video/preview/11130458608607102419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https://yandex.ru/video/preview/11130458608607102419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14"/>
                  <w:rFonts w:ascii="Times New Roman" w:hAnsi="Times New Roman" w:cs="Times New Roman"/>
                </w:rPr>
              </w:r>
              <w:r>
                <w:rPr>
                  <w:rStyle w:val="814"/>
                </w:rPr>
              </w:r>
            </w:hyperlink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Учебник: п. 29,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№196-198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Выучить определения п. 29, выучить доказательство теорем на стр. 65, повторить определения и формулировки теорем, следствий п. 28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Маркина Г.М.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Равнодействующая сила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 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hyperlink r:id="rId10" w:tooltip="https://resh.edu.ru/subject/lesson/2973/" w:history="1"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</w:rPr>
                <w:t xml:space="preserve">https://resh.edu.ru/subject/lesson/2973/</w:t>
              </w:r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</w:rPr>
              </w:r>
              <w:r>
                <w:rPr>
                  <w:rStyle w:val="81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П.31 читать пересказывать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Резникова Л.А.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И.С. Тургенев. Стихотворение в прозе «Русский язык»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1" w:tooltip="https://resh.edu.ru/subject/lesson/2307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https://resh.edu.ru/subject/lesson/2307/start/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14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По ссылке просмотреть урок. Стихотворение в прозе проанализировать по вопросам учебника на стр.252.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Стихотворение «Русский язык» выучить наизусть</w:t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Бычкова Е.А.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Природа, население и хозяйство России.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2" w:tooltip="https://goo.su/vezdzb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https://goo.su/vezdzb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по ссылке прослушать текст параграфа и ответить на вопросы в тексте параграфа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П.32 пересказ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Воронцова О.И.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Многообразие и распространение кишечнополостных.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hyperlink r:id="rId14" w:tooltip="https://yandex.ru/video/preview/17659240562048371856" w:history="1">
              <w:r>
                <w:rPr>
                  <w:rStyle w:val="814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https://yandex.ru/video/preview/17659240562048371856</w:t>
              </w:r>
              <w:r>
                <w:rPr>
                  <w:rStyle w:val="814"/>
                  <w:rFonts w:ascii="Times New Roman" w:hAnsi="Times New Roman" w:cs="Times New Roman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108-111,чит и переск</w:t>
            </w:r>
            <w:r>
              <w:rPr>
                <w:rFonts w:ascii="Times New Roman" w:hAnsi="Times New Roman" w:cs="Times New Roman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Абрашкин Е.Н.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Способы двигательной деятельности.Лыжная подготовка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5" w:tooltip="https://resh.edu.ru/subject/lesson/3102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https://resh.edu.ru/subject/lesson/3102/start/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Учебник «Физическая культура 5,6,7кл» В.И.Лях стр.197.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Сгибание и разгибание рук в упоре лежа 3 подхода по 20 раз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10.01.2023</w:t>
      </w:r>
      <w:r/>
    </w:p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10.01.23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/>
        <w:tc>
          <w:tcPr>
            <w:tcW w:w="7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Попов А.В.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Удары по мячу ногой.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w:tooltip="#_top" w:anchor="_top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https://www.youtube.com/watch?v=SQOatL2GBFk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</w:rPr>
              </w:r>
              <w:r>
                <w:rPr>
                  <w:rStyle w:val="814"/>
                </w:rPr>
              </w:r>
            </w:hyperlink>
            <w:r/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5"/>
    <w:uiPriority w:val="10"/>
    <w:rPr>
      <w:sz w:val="48"/>
      <w:szCs w:val="48"/>
    </w:rPr>
  </w:style>
  <w:style w:type="character" w:styleId="644">
    <w:name w:val="Subtitle Char"/>
    <w:basedOn w:val="661"/>
    <w:link w:val="677"/>
    <w:uiPriority w:val="11"/>
    <w:rPr>
      <w:sz w:val="24"/>
      <w:szCs w:val="24"/>
    </w:rPr>
  </w:style>
  <w:style w:type="character" w:styleId="645">
    <w:name w:val="Quote Char"/>
    <w:link w:val="679"/>
    <w:uiPriority w:val="29"/>
    <w:rPr>
      <w:i/>
    </w:rPr>
  </w:style>
  <w:style w:type="character" w:styleId="646">
    <w:name w:val="Intense Quote Char"/>
    <w:link w:val="681"/>
    <w:uiPriority w:val="30"/>
    <w:rPr>
      <w:i/>
    </w:rPr>
  </w:style>
  <w:style w:type="character" w:styleId="647">
    <w:name w:val="Header Char"/>
    <w:basedOn w:val="661"/>
    <w:link w:val="683"/>
    <w:uiPriority w:val="99"/>
  </w:style>
  <w:style w:type="character" w:styleId="648">
    <w:name w:val="Caption Char"/>
    <w:basedOn w:val="687"/>
    <w:link w:val="685"/>
    <w:uiPriority w:val="99"/>
  </w:style>
  <w:style w:type="character" w:styleId="649">
    <w:name w:val="Footnote Text Char"/>
    <w:link w:val="815"/>
    <w:uiPriority w:val="99"/>
    <w:rPr>
      <w:sz w:val="18"/>
    </w:rPr>
  </w:style>
  <w:style w:type="character" w:styleId="650">
    <w:name w:val="Endnote Text Char"/>
    <w:link w:val="818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61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61"/>
    <w:link w:val="677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1"/>
    <w:link w:val="683"/>
    <w:uiPriority w:val="99"/>
  </w:style>
  <w:style w:type="paragraph" w:styleId="685">
    <w:name w:val="Footer"/>
    <w:basedOn w:val="65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1"/>
    <w:uiPriority w:val="99"/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51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1"/>
    <w:uiPriority w:val="99"/>
    <w:unhideWhenUsed/>
    <w:rPr>
      <w:vertAlign w:val="superscript"/>
    </w:rPr>
  </w:style>
  <w:style w:type="paragraph" w:styleId="818">
    <w:name w:val="endnote text"/>
    <w:basedOn w:val="651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1"/>
    <w:uiPriority w:val="99"/>
    <w:semiHidden/>
    <w:unhideWhenUsed/>
    <w:rPr>
      <w:vertAlign w:val="superscript"/>
    </w:rPr>
  </w:style>
  <w:style w:type="paragraph" w:styleId="821">
    <w:name w:val="toc 1"/>
    <w:basedOn w:val="651"/>
    <w:next w:val="651"/>
    <w:uiPriority w:val="39"/>
    <w:unhideWhenUsed/>
    <w:pPr>
      <w:spacing w:after="57"/>
    </w:pPr>
  </w:style>
  <w:style w:type="paragraph" w:styleId="822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3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4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5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6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7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8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9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1"/>
    <w:next w:val="651"/>
    <w:uiPriority w:val="99"/>
    <w:unhideWhenUsed/>
    <w:pPr>
      <w:spacing w:after="0"/>
    </w:pPr>
  </w:style>
  <w:style w:type="table" w:styleId="832">
    <w:name w:val="Table Grid"/>
    <w:basedOn w:val="66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xi6_knzm4Sr7Eg" TargetMode="External"/><Relationship Id="rId9" Type="http://schemas.openxmlformats.org/officeDocument/2006/relationships/hyperlink" Target="https://yandex.ru/video/preview/11130458608607102419" TargetMode="External"/><Relationship Id="rId10" Type="http://schemas.openxmlformats.org/officeDocument/2006/relationships/hyperlink" Target="https://resh.edu.ru/subject/lesson/2973/" TargetMode="External"/><Relationship Id="rId11" Type="http://schemas.openxmlformats.org/officeDocument/2006/relationships/hyperlink" Target="https://resh.edu.ru/subject/lesson/2307/start/" TargetMode="External"/><Relationship Id="rId12" Type="http://schemas.openxmlformats.org/officeDocument/2006/relationships/hyperlink" Target="https://goo.su/vezdzb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yandex.ru/video/preview/17659240562048371856" TargetMode="External"/><Relationship Id="rId15" Type="http://schemas.openxmlformats.org/officeDocument/2006/relationships/hyperlink" Target="https://resh.edu.ru/subject/lesson/3102/star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Галина Маркина</cp:lastModifiedBy>
  <cp:revision>21</cp:revision>
  <dcterms:created xsi:type="dcterms:W3CDTF">2023-01-08T08:56:00Z</dcterms:created>
  <dcterms:modified xsi:type="dcterms:W3CDTF">2023-01-09T13:55:40Z</dcterms:modified>
</cp:coreProperties>
</file>