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6 «В» класса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Разговоры о важном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none"/>
              </w:rPr>
              <w:t xml:space="preserve">Шарипкина А.А.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Светлый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рождества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Христова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: 
посмотреть видео </w:t>
            </w:r>
            <w:hyperlink r:id="rId8" w:tooltip="https://razgovor.edsoo.ru/topic/31/grade/89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https://razgovor.edsoo.ru/topic/31/grade/89/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выполнить интерактивное задание
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задано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Куликова Г.А.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 человека-главная тема искусства.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9" w:tooltip="https://youtu.be/gh3i5n2FXZ0" w:history="1">
              <w:r>
                <w:rPr>
                  <w:rStyle w:val="793"/>
                  <w:rFonts w:ascii="Times New Roman" w:hAnsi="Times New Roman" w:cs="Times New Roman"/>
                  <w:sz w:val="24"/>
                  <w:szCs w:val="28"/>
                </w:rPr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8"/>
                </w:rPr>
                <w:t xml:space="preserve">https://youtu.be/gh3i5n2FXZ0</w:t>
              </w:r>
              <w:r>
                <w:rPr>
                  <w:rStyle w:val="793"/>
                  <w:rFonts w:ascii="Times New Roman" w:hAnsi="Times New Roman" w:cs="Times New Roman"/>
                  <w:sz w:val="24"/>
                  <w:szCs w:val="28"/>
                </w:rPr>
              </w:r>
              <w:r>
                <w:rPr>
                  <w:rStyle w:val="793"/>
                </w:rPr>
              </w:r>
            </w:hyperlink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зарисовку портрета с картины художника.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Кузнецова О.В.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Гласные о – е в суф . существительных.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работа с учебником,П.57.Упр.347 - 348.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П.57. Упр. 349.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Абрашкин Е.Н.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Передвижение на лыжах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0" w:tooltip="https://resh.edu.ru/subject/lesson/7152/start/262514/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https://resh.edu.ru/subject/lesson/7152/start/262514/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Учебник «Физическая культура5,6,7кл» В.И.Лях стр.172.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ind w:left="0" w:right="0" w:firstLine="0"/>
              <w:spacing w:before="0" w:after="200"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</w:rPr>
              <w:t xml:space="preserve">Прыжки со скакалкой(3раза по 30 сек.)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Введение и первичная активизация ЛЕ по теме «США»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Учебник ч.2. Выполнить номер 2 стр. 6 (устно), номер 4 стр.6-7 (прослушать диктора и записать новые слова к себе в тетрадь), выполнить номер 5 (А) стр.7 (устно)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ч.2, выполнить:  номер 5 (В) стр.8, выучить новые слова из номера 4 стр. 6-7.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Биология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Воронцова О.И.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hyperlink r:id="rId11" w:tooltip="Выбрать тему урока" w:history="1">
              <w:r>
                <w:rPr>
                  <w:rStyle w:val="793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</w:rPr>
                <w:t xml:space="preserve">Обмен веществ и энергии. (1-й из 1 ч.)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2" w:tooltip="https://clck.ru/33DCmB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https://clck.ru/33DCmB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§13, чит и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  <w:trHeight w:val="1423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Шарипкина А.А.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Повторение. Решение задач. Обобщение материала 2 четверти.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1.  Повторить тему "пропорции"  и решить два уравнения из любого номера. 
2. Выполнить решение в тетради (решить, что успеете за время урока) :
</w:t>
            </w:r>
            <w:hyperlink r:id="rId13" w:tooltip="https://disk.yandex.ru/i/Djx_BGMfRhrAmw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https://disk.yandex.ru/i/Djx_BGMfRhrAmw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
(Фото выполненной работы прислать в группу Viber)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задано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azgovor.edsoo.ru/topic/31/grade/89/" TargetMode="External"/><Relationship Id="rId9" Type="http://schemas.openxmlformats.org/officeDocument/2006/relationships/hyperlink" Target="https://youtu.be/gh3i5n2FXZ0" TargetMode="External"/><Relationship Id="rId10" Type="http://schemas.openxmlformats.org/officeDocument/2006/relationships/hyperlink" Target="https://resh.edu.ru/subject/lesson/7152/start/262514/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s://clck.ru/33DCmB" TargetMode="External"/><Relationship Id="rId13" Type="http://schemas.openxmlformats.org/officeDocument/2006/relationships/hyperlink" Target="https://disk.yandex.ru/i/Djx_BGMfRhrAmw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Галина Куликова</cp:lastModifiedBy>
  <cp:revision>14</cp:revision>
  <dcterms:created xsi:type="dcterms:W3CDTF">2023-01-08T08:56:00Z</dcterms:created>
  <dcterms:modified xsi:type="dcterms:W3CDTF">2023-01-08T15:56:31Z</dcterms:modified>
</cp:coreProperties>
</file>