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2" w:rsidRDefault="000F72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__6а  класса на ______06 декабря________2023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3D5F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="005645A2">
              <w:rPr>
                <w:rFonts w:ascii="Times New Roman" w:eastAsia="Times New Roman" w:hAnsi="Times New Roman"/>
                <w:color w:val="000000"/>
              </w:rPr>
              <w:t>Прыжки в длину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5645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прыжков дома или на свежем воздухе</w:t>
            </w:r>
          </w:p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56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случае отсутствия связи по учебнику стр.120 правило. Упр.246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случае отсутствия связи по учебнику стр.121 правило упр247,248</w:t>
            </w:r>
          </w:p>
          <w:p w:rsidR="003D5F82" w:rsidRDefault="003D5F82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r>
              <w:t>Упр. 249, правило стр121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связи выполнить задания из учебника №680(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)), 660,668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№680(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),695</w:t>
            </w:r>
          </w:p>
        </w:tc>
      </w:tr>
      <w:tr w:rsidR="003D5F82">
        <w:trPr>
          <w:trHeight w:val="31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Английский язык  </w:t>
            </w:r>
          </w:p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Воронова Е.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E07D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 w:tooltip="Выбрать тему урока" w:history="1">
              <w:r w:rsidR="000F72A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Общие вопросы в косвенной речи: правила употребления Контроль навыков письменной речи по теме «Традиции, праздники, фестивали» (1-й из 1 ч.)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r>
              <w:t xml:space="preserve">Работа на платформе </w:t>
            </w:r>
            <w:proofErr w:type="spellStart"/>
            <w:r>
              <w:t>Сферум</w:t>
            </w:r>
            <w:proofErr w:type="spellEnd"/>
            <w:r>
              <w:t>, в случае отсутствия связи учебник стр. 111 упр. 2, 3 устно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 упр. 3 письменно</w:t>
            </w:r>
          </w:p>
        </w:tc>
      </w:tr>
      <w:tr w:rsidR="003D5F82">
        <w:trPr>
          <w:trHeight w:val="60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«Левша»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случае отсутствия связи по учебнику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читать по учебнику сказ «Левша» 1-2 глава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главы 3-4 «Левша»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b/>
          <w:sz w:val="24"/>
          <w:szCs w:val="24"/>
        </w:rPr>
      </w:pPr>
    </w:p>
    <w:p w:rsidR="003D5F82" w:rsidRDefault="000F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</w:p>
    <w:tbl>
      <w:tblPr>
        <w:tblStyle w:val="1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 w:rsidR="003D5F8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 13.30-14.20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13.05- 13.45.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ВД: «История Самарского края»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и культуры в Самарском крае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звонку. В случае отсутствия связи читать параграф по учебнику «Развитие образования и культуры в Самарском крае»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sz w:val="24"/>
          <w:szCs w:val="24"/>
        </w:rPr>
      </w:pPr>
    </w:p>
    <w:p w:rsidR="003D5F82" w:rsidRDefault="000F72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__6а  класса на ______07 декабря________2023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3D5F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1076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 xml:space="preserve">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приставок пре-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отсутствия связи по учебнику стр.120 правило. Упр.246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76E" w:rsidRDefault="0041076E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выполнить задания из учебника: №685(1),661,663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№685(2),688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 Английский язык </w:t>
            </w:r>
          </w:p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Воронова Е.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hyperlink r:id="rId8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Монологические высказывания по теме «Традиции, праздники, фестивали» с опорой на план (1-й из 1 ч.)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>
              <w:t xml:space="preserve">Работа на платформе </w:t>
            </w:r>
            <w:proofErr w:type="spellStart"/>
            <w:r>
              <w:t>Сферум</w:t>
            </w:r>
            <w:proofErr w:type="spellEnd"/>
            <w:r>
              <w:t>, в случае отсутствия связи учебник стр. 112 правило читать, упр. 4 устно.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>
              <w:t>Стр. 112, 113 упр. 5 письменно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 w:rsidRPr="0041076E"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Литература 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Н.С.Лесков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«Левша»</w:t>
            </w:r>
          </w:p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Изображение Александра 1 и Платова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случае отсутствия связи по учебнику читать 5-11 главы из «Левши»</w:t>
            </w:r>
          </w:p>
          <w:p w:rsidR="0041076E" w:rsidRDefault="0041076E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прочитать до конца «Левшу» </w:t>
            </w:r>
          </w:p>
        </w:tc>
      </w:tr>
      <w:tr w:rsidR="0041076E">
        <w:trPr>
          <w:trHeight w:val="31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Физическая культура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t>Прыжки в длину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>
              <w:t>Выполнять дома или на свежем воздухе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История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по звонку. В случае отсутствия связи читать параграф «Образование первых государств» и отвечать на вопросы в конце параграфа</w:t>
            </w:r>
          </w:p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параграф «Первые государства»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b/>
          <w:sz w:val="24"/>
          <w:szCs w:val="24"/>
        </w:rPr>
      </w:pPr>
    </w:p>
    <w:p w:rsidR="003D5F82" w:rsidRDefault="000F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</w:p>
    <w:tbl>
      <w:tblPr>
        <w:tblStyle w:val="1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 w:rsidR="003D5F8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 13.30-14.20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13.05- 13.45.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Профессия управленца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https://bvb-kb.ru/?section=vneurochnaya-deyatelnost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jc w:val="center"/>
            </w:pPr>
            <w:r w:rsidRPr="0041076E">
              <w:t xml:space="preserve">ВД: «Баскетбол»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с мячом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или на свежем воздухе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 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sz w:val="24"/>
          <w:szCs w:val="24"/>
        </w:rPr>
      </w:pPr>
    </w:p>
    <w:p w:rsidR="003D5F82" w:rsidRDefault="000F72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__6а  класса на ______08 декабря________2023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3D5F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 w:rsidP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</w:t>
            </w:r>
            <w:hyperlink r:id="rId9" w:tooltip="Выбрать тему урока" w:history="1">
              <w:r w:rsidRPr="0041076E">
                <w:rPr>
                  <w:rStyle w:val="af"/>
                  <w:color w:val="auto"/>
                  <w:sz w:val="21"/>
                  <w:highlight w:val="white"/>
                  <w:u w:val="none"/>
                </w:rPr>
                <w:t xml:space="preserve">Строение стебля. </w:t>
              </w:r>
              <w:proofErr w:type="spellStart"/>
              <w:r w:rsidRPr="0041076E">
                <w:rPr>
                  <w:rStyle w:val="af"/>
                  <w:color w:val="auto"/>
                  <w:sz w:val="21"/>
                  <w:highlight w:val="white"/>
                  <w:u w:val="none"/>
                </w:rPr>
                <w:t>Л.р</w:t>
              </w:r>
              <w:proofErr w:type="spellEnd"/>
              <w:proofErr w:type="gramStart"/>
              <w:r w:rsidRPr="0041076E">
                <w:rPr>
                  <w:rStyle w:val="af"/>
                  <w:color w:val="auto"/>
                  <w:sz w:val="21"/>
                  <w:highlight w:val="white"/>
                  <w:u w:val="none"/>
                </w:rPr>
                <w:t>.-</w:t>
              </w:r>
              <w:proofErr w:type="gramEnd"/>
              <w:r w:rsidRPr="0041076E">
                <w:rPr>
                  <w:rStyle w:val="af"/>
                  <w:color w:val="auto"/>
                  <w:sz w:val="21"/>
                  <w:highlight w:val="white"/>
                  <w:u w:val="none"/>
                </w:rPr>
                <w:t xml:space="preserve">Рассматривание микроскопического строения ветки дерева. </w:t>
              </w:r>
            </w:hyperlink>
            <w:r w:rsidR="0041076E">
              <w:rPr>
                <w:rStyle w:val="af"/>
                <w:color w:val="auto"/>
                <w:sz w:val="21"/>
                <w:u w:val="none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Pr="0041076E" w:rsidRDefault="000F72A6"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выполнить задания из учебника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40. Зарисовать рис. Строение стебля.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40-41,чит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язык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слов в русском языке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отсутствия связи по учебнику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р рамочках стр.124-125</w:t>
            </w:r>
            <w:r w:rsidR="0041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254,55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Упр.259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   (Ямщикова Е.А.)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E07D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0" w:tooltip="Выбрать тему урока" w:history="1">
              <w:r w:rsidR="000F72A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случае отсутствия связи: Просмотреть видео по ссылке: </w:t>
            </w:r>
            <w:hyperlink r:id="rId11" w:tooltip="Изменить тему домашнего задания" w:history="1"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 xml:space="preserve">https://resh.edu.ru/subject/lesson/7572/main/, 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задано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D5F82" w:rsidRDefault="003D5F8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   (Ямщикова Е.А.)</w:t>
            </w:r>
          </w:p>
          <w:p w:rsidR="003D5F82" w:rsidRDefault="003D5F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E07D5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2" w:tooltip="Выбрать тему урока" w:history="1">
              <w:r w:rsidR="000F72A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Самостоятельная работа: выполнить тренировочные задания, выучить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ачертить основные чертежные линии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Выучить записи в тетради, принести альбомы, линейку и треугольник</w:t>
            </w:r>
          </w:p>
        </w:tc>
      </w:tr>
      <w:tr w:rsidR="003D5F82">
        <w:trPr>
          <w:trHeight w:val="31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Математика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выполнить задания из учебника №702(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),714,715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тетради задания из учебника с.124 №702(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с.129 №10</w:t>
            </w:r>
          </w:p>
        </w:tc>
      </w:tr>
      <w:tr w:rsidR="003D5F82">
        <w:trPr>
          <w:trHeight w:val="103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 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смотрим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ooltip="https://disk.yandex.ru/i/zmSVB1V4sFoJjQ" w:history="1"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https://disk.yandex.ru/i/zmSVB1V4sFoJjQ</w:t>
              </w:r>
            </w:hyperlink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натюрморт в цвете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2-3 предметов</w:t>
            </w:r>
          </w:p>
        </w:tc>
      </w:tr>
      <w:tr w:rsidR="003D5F82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b/>
          <w:sz w:val="24"/>
          <w:szCs w:val="24"/>
        </w:rPr>
      </w:pPr>
    </w:p>
    <w:p w:rsidR="003D5F82" w:rsidRDefault="000F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</w:p>
    <w:tbl>
      <w:tblPr>
        <w:tblStyle w:val="1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 w:rsidR="003D5F8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 13.30-14.20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13.05- 13.45.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 ВД: «Основы православной культуры»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ooltip="Выбрать тему урока" w:history="1">
              <w:r>
                <w:rPr>
                  <w:rStyle w:val="af"/>
                  <w:color w:val="1963A1"/>
                  <w:sz w:val="21"/>
                  <w:highlight w:val="white"/>
                  <w:u w:val="none"/>
                </w:rPr>
                <w:t> Чудеса и проповедь Христа. (1-й из 1 ч.)</w:t>
              </w:r>
            </w:hyperlink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6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76E" w:rsidRDefault="004107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sz w:val="24"/>
          <w:szCs w:val="24"/>
        </w:rPr>
      </w:pPr>
    </w:p>
    <w:p w:rsidR="003D5F82" w:rsidRDefault="000F72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__6а  класса на ______11 декабря________2023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3D5F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5F82" w:rsidRDefault="003D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.Главный закон страны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Презентация учителя, размещённая в группе в ВК</w:t>
            </w:r>
          </w:p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D5F82" w:rsidRDefault="000F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слов в русском языке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случае отсутствия связи по учебнику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р рамочках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стр.124-125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254,55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 w:rsidP="005E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Упр.259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математика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выполнить задания из учебника №597(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),469,578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тетради задания из учебника с.108№597(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598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 w:rsidRPr="0041076E"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История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Восточные славяне и их соседи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r>
              <w:t xml:space="preserve">Выход в </w:t>
            </w:r>
            <w:proofErr w:type="spellStart"/>
            <w:r>
              <w:t>Сферум</w:t>
            </w:r>
            <w:proofErr w:type="spellEnd"/>
            <w:r>
              <w:t xml:space="preserve"> по звонку. В случае отсутствия связи читать и отвечать письменно на вопросы к параграфу «Восточные славяне и их соседи»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Пересказ параграфа «Восточные славяне и их соседи»</w:t>
            </w:r>
          </w:p>
        </w:tc>
      </w:tr>
      <w:tr w:rsidR="0041076E">
        <w:trPr>
          <w:trHeight w:val="31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proofErr w:type="spellStart"/>
            <w:r>
              <w:t>Н.С.Лесков</w:t>
            </w:r>
            <w:proofErr w:type="spellEnd"/>
            <w:r>
              <w:t xml:space="preserve"> «Левша»</w:t>
            </w:r>
          </w:p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t>Изображение народа в рассказе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случае отсутствия связи по учебнику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сказу «Левша» стр.292-293</w:t>
            </w:r>
          </w:p>
          <w:p w:rsidR="0041076E" w:rsidRDefault="0041076E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характеристика Левши</w:t>
            </w:r>
          </w:p>
        </w:tc>
      </w:tr>
      <w:tr w:rsidR="0041076E">
        <w:trPr>
          <w:trHeight w:val="69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Английский </w:t>
            </w:r>
          </w:p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Воронова Е.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5" w:tooltip="Выбрать тему урока" w:history="1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Составление диалога-расспроса по теме «Традиции, праздники, фестивали» (1-й из 1 ч.)</w:t>
              </w:r>
            </w:hyperlink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случае отсутствия связи: учебник стр. 113-115 рамочку прочитать, упр. 6, 7, 9 устно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115 упр. 8, 10 письменно</w:t>
            </w:r>
          </w:p>
        </w:tc>
      </w:tr>
      <w:tr w:rsidR="0041076E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</w:rPr>
            </w:pPr>
            <w:hyperlink r:id="rId16" w:tooltip="Выбрать тему урока" w:history="1">
              <w:r>
                <w:rPr>
                  <w:rStyle w:val="af"/>
                  <w:color w:val="auto"/>
                  <w:sz w:val="21"/>
                  <w:highlight w:val="white"/>
                  <w:u w:val="none"/>
                </w:rPr>
                <w:t xml:space="preserve">Фортуна правит миром </w:t>
              </w:r>
            </w:hyperlink>
          </w:p>
          <w:p w:rsidR="0041076E" w:rsidRDefault="0041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случае отсутствии связи просмотреть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1076E" w:rsidRDefault="004107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hyperlink r:id="rId17" w:tooltip="https://yandex.ru/video/preview/8221637682242589007" w:history="1">
              <w:r>
                <w:rPr>
                  <w:rStyle w:val="af"/>
                  <w:rFonts w:ascii="Times New Roman" w:eastAsia="Times New Roman" w:hAnsi="Times New Roman"/>
                </w:rPr>
                <w:t>https://yandex.ru/video/preview/8221637682242589007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 xml:space="preserve">  прислать в контакте</w:t>
            </w:r>
          </w:p>
          <w:p w:rsidR="0041076E" w:rsidRDefault="004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76E" w:rsidRDefault="004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биографию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</w:p>
        </w:tc>
      </w:tr>
    </w:tbl>
    <w:p w:rsidR="003D5F82" w:rsidRDefault="003D5F82">
      <w:pPr>
        <w:rPr>
          <w:rFonts w:ascii="Times New Roman" w:hAnsi="Times New Roman"/>
          <w:b/>
          <w:sz w:val="24"/>
          <w:szCs w:val="24"/>
        </w:rPr>
      </w:pPr>
    </w:p>
    <w:p w:rsidR="003D5F82" w:rsidRDefault="000F7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</w:p>
    <w:tbl>
      <w:tblPr>
        <w:tblStyle w:val="1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 w:rsidR="003D5F8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5F8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 13.30-14.20</w:t>
            </w:r>
          </w:p>
        </w:tc>
      </w:tr>
      <w:tr w:rsidR="003D5F8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F82" w:rsidRDefault="003D5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13.05- 13.45.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0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ВД: ФГ «Математическая»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Отработка заданий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4107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соответствии с алгоритмом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5F82" w:rsidRDefault="00496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D5F8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F82" w:rsidRDefault="003D5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 w:rsidP="0041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41076E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F8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F82" w:rsidRDefault="003D5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0F72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Default="003D5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F82" w:rsidRDefault="003D5F82">
      <w:pPr>
        <w:rPr>
          <w:rFonts w:ascii="Times New Roman" w:hAnsi="Times New Roman"/>
          <w:sz w:val="24"/>
          <w:szCs w:val="24"/>
        </w:rPr>
      </w:pPr>
    </w:p>
    <w:p w:rsidR="003D5F82" w:rsidRDefault="003D5F82">
      <w:pPr>
        <w:rPr>
          <w:rFonts w:ascii="Times New Roman" w:hAnsi="Times New Roman"/>
          <w:sz w:val="24"/>
          <w:szCs w:val="24"/>
        </w:rPr>
      </w:pPr>
    </w:p>
    <w:p w:rsidR="003D5F82" w:rsidRDefault="003D5F82"/>
    <w:sectPr w:rsidR="003D5F8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50" w:rsidRDefault="00E07D50">
      <w:pPr>
        <w:spacing w:after="0" w:line="240" w:lineRule="auto"/>
      </w:pPr>
      <w:r>
        <w:separator/>
      </w:r>
    </w:p>
  </w:endnote>
  <w:endnote w:type="continuationSeparator" w:id="0">
    <w:p w:rsidR="00E07D50" w:rsidRDefault="00E0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50" w:rsidRDefault="00E07D50">
      <w:pPr>
        <w:spacing w:after="0" w:line="240" w:lineRule="auto"/>
      </w:pPr>
      <w:r>
        <w:separator/>
      </w:r>
    </w:p>
  </w:footnote>
  <w:footnote w:type="continuationSeparator" w:id="0">
    <w:p w:rsidR="00E07D50" w:rsidRDefault="00E07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2"/>
    <w:rsid w:val="000F72A6"/>
    <w:rsid w:val="0015591A"/>
    <w:rsid w:val="003D5F82"/>
    <w:rsid w:val="004024FD"/>
    <w:rsid w:val="0041076E"/>
    <w:rsid w:val="00496EF2"/>
    <w:rsid w:val="005645A2"/>
    <w:rsid w:val="00E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disk.yandex.ru/i/zmSVB1V4sFoJj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yandex.ru/video/preview/8221637682242589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2023-12-05T15:23:00Z</dcterms:created>
  <dcterms:modified xsi:type="dcterms:W3CDTF">2023-12-05T15:35:00Z</dcterms:modified>
</cp:coreProperties>
</file>