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509"/>
        <w:gridCol w:w="1043"/>
        <w:gridCol w:w="1732"/>
        <w:gridCol w:w="1838"/>
        <w:gridCol w:w="2008"/>
        <w:gridCol w:w="5669"/>
        <w:gridCol w:w="2007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3 «В»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53" w:type="dxa"/>
            <w:vMerge w:val="restart"/>
            <w:textDirection w:val="btLr"/>
            <w:noWrap w:val="false"/>
          </w:tcPr>
          <w:p>
            <w:pPr>
              <w:ind w:left="0" w:right="113"/>
              <w:jc w:val="center"/>
            </w:pPr>
            <w:r>
              <w:t xml:space="preserve"> Среда</w:t>
            </w:r>
            <w:r/>
          </w:p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0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Пряхина Е.М.</w:t>
            </w:r>
            <w:r/>
          </w:p>
        </w:tc>
        <w:tc>
          <w:tcPr>
            <w:tcW w:w="2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представлений об имени существительном. Значение и употребление имён существительных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нажимаете кнопочку в электронном дневнике у нужного урока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В случае отсутствия связи: посмотреть видео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hyperlink r:id="rId8" w:tooltip="https://www.youtube.com/watch?v=3yqfAw_o6Zo&amp;t=45s" w:history="1"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4"/>
                  <w:highlight w:val="none"/>
                </w:rPr>
                <w:t xml:space="preserve">https://www.youtube.com/watch?v=3yqfAw_o6Zo&amp;t=45s</w:t>
              </w:r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Учебник с.8 правило, с.8 упр.8, с.9 упр.10, с.10 упр.13, с. 11 прочитать рубрику «Обрати внимание» и правило.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С.8, 11 правила выучить, с. 11 упр.14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1139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Пряхина Е.М.</w:t>
            </w:r>
            <w:r/>
          </w:p>
        </w:tc>
        <w:tc>
          <w:tcPr>
            <w:tcW w:w="2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нажимаете кнопочку в электронном дневнике у нужного урока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В случае отсутствия связи: посмотреть видео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hyperlink r:id="rId9" w:tooltip="https://www.youtube.com/watch?v=iPIZpvCfwKc&amp;t=92s" w:history="1"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4"/>
                  <w:highlight w:val="none"/>
                </w:rPr>
                <w:t xml:space="preserve">https://www.youtube.com/watch?v=iPIZpvCfwKc&amp;t=92s</w:t>
              </w:r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  учебник с.96 прочитать материал рядом с красной линией, выполнить № 1(1),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с.97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952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 Пряхина Е.М.</w:t>
            </w:r>
            <w:r/>
          </w:p>
        </w:tc>
        <w:tc>
          <w:tcPr>
            <w:tcW w:w="2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лирических и прозаических произведениях писателей 20 века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0" w:tooltip="https://kladraz.ru/metodika/vneklasnoe-chtenie-3-klas/stihi-o-prirode-3-klas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https://kladraz.ru/metodika/vneklasnoe-chtenie-3-klas/stihi-o-prirode-3-klas.html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С.4 -11 читать, отвечать на вопросы с.11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Шевчун В.Н.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уроку лыжной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hyperlink r:id="rId11" w:tooltip="https://resh.edu.ru/subject/lesson/6180/start/197374/" w:history="1"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4"/>
                  <w:highlight w:val="none"/>
                </w:rPr>
                <w:t xml:space="preserve">https://resh.edu.ru/subject/lesson/6180/start/197374/</w:t>
              </w:r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Учебник «Физическая культура 1-4кл» В.И.Лях стр.143.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рыжки со скакалкой(3раза по 30 сек.)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Технология Пряхина Е.М.</w:t>
            </w:r>
            <w:r/>
          </w:p>
        </w:tc>
        <w:tc>
          <w:tcPr>
            <w:tcW w:w="2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построение простого чертежа., эскиза развертки изделия. Разметка деталей с опорой на простейший чертеж, эскиз.</w:t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2" w:tooltip="https://infourok.ru/konspekt-prezentaciya-k-uroku-tehnologiya-na-temu-obem-i-obemnye-formy-razvertka-3-klass-4959588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https://infourok.ru/konspekt-prezentaciya-k-uroku-tehnologiya-na-temu-obem-i-obemnye-formy-razvertka-3-klass-4959588.html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tbl>
      <w:tblPr>
        <w:tblStyle w:val="666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3 «В»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0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Занимательная  математика  Пряхина Е.М.</w:t>
            </w: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“Газета умников и умниц”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Сферум: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multiurok.ru/files/rabochaia-programma-vneurochnoi-deiatelnosti-za-20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https://multiurok.ru/files/rabochaia-programma-vneurochnoi-deiatelnosti-za-20.html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3yqfAw_o6Zo&amp;t=45s" TargetMode="External"/><Relationship Id="rId9" Type="http://schemas.openxmlformats.org/officeDocument/2006/relationships/hyperlink" Target="https://www.youtube.com/watch?v=iPIZpvCfwKc&amp;t=92s" TargetMode="External"/><Relationship Id="rId10" Type="http://schemas.openxmlformats.org/officeDocument/2006/relationships/hyperlink" Target="https://kladraz.ru/metodika/vneklasnoe-chtenie-3-klas/stihi-o-prirode-3-klas.html" TargetMode="External"/><Relationship Id="rId11" Type="http://schemas.openxmlformats.org/officeDocument/2006/relationships/hyperlink" Target="https://resh.edu.ru/subject/lesson/6180/start/197374/" TargetMode="External"/><Relationship Id="rId12" Type="http://schemas.openxmlformats.org/officeDocument/2006/relationships/hyperlink" Target="https://infourok.ru/konspekt-prezentaciya-k-uroku-tehnologiya-na-temu-obem-i-obemnye-formy-razvertka-3-klass-4959588.html" TargetMode="External"/><Relationship Id="rId13" Type="http://schemas.openxmlformats.org/officeDocument/2006/relationships/hyperlink" Target="https://multiurok.ru/files/rabochaia-programma-vneurochnoi-deiatelnosti-za-20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Екатерина Пряхина</cp:lastModifiedBy>
  <cp:revision>6</cp:revision>
  <dcterms:modified xsi:type="dcterms:W3CDTF">2023-01-10T07:47:32Z</dcterms:modified>
</cp:coreProperties>
</file>