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66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509"/>
        <w:gridCol w:w="1043"/>
        <w:gridCol w:w="1732"/>
        <w:gridCol w:w="1838"/>
        <w:gridCol w:w="2008"/>
        <w:gridCol w:w="5669"/>
        <w:gridCol w:w="2007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3 «Б» класса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53" w:type="dxa"/>
            <w:vMerge w:val="restart"/>
            <w:textDirection w:val="btLr"/>
            <w:noWrap w:val="false"/>
          </w:tcPr>
          <w:p>
            <w:pPr>
              <w:ind w:left="0" w:right="113"/>
              <w:jc w:val="center"/>
            </w:pPr>
            <w:r>
              <w:t xml:space="preserve"> Среда</w:t>
            </w:r>
            <w:r/>
          </w:p>
          <w:p>
            <w:pPr>
              <w:ind w:left="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09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0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0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W w:w="75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Корнева Г.М.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Одушевленные и неодушевленные имена существительные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Сферум:  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hyperlink r:id="rId8" w:tooltip="https://nsportal.ru/nachalnaya-shkola/russkii-yazyk/2014/01/17/urok-russkogo-yazyka-v-3-klasse-odushevlennye-i" w:history="1">
              <w:r>
                <w:rPr>
                  <w:rStyle w:val="792"/>
                  <w:rFonts w:ascii="Times New Roman" w:hAnsi="Times New Roman" w:cs="Times New Roman"/>
                  <w:sz w:val="24"/>
                  <w:szCs w:val="28"/>
                </w:rPr>
                <w:t xml:space="preserve">https://nsportal.ru/nachalnaya-shkola/russkii-yazyk/2014/01/17/urok-russkogo-yazyka-v-3-klasse-odushevlennye-i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В случае отсутствия связи: учебник  с.12 упр.15,16 , упр.17 с.13 по заданию учебника.  </w:t>
            </w:r>
            <w:r/>
          </w:p>
        </w:tc>
        <w:tc>
          <w:tcPr>
            <w:tcW w:w="2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5 одушевленных и 5 неодушевленных существительных</w:t>
            </w:r>
            <w:r/>
          </w:p>
        </w:tc>
      </w:tr>
      <w:tr>
        <w:trPr>
          <w:jc w:val="center"/>
        </w:trPr>
        <w:tc>
          <w:tcPr>
            <w:tcW w:w="75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48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</w:tr>
      <w:tr>
        <w:trPr>
          <w:jc w:val="center"/>
          <w:trHeight w:val="1139"/>
        </w:trPr>
        <w:tc>
          <w:tcPr>
            <w:tcW w:w="75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Корнева Г.М.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суммы на число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hyperlink r:id="rId9" w:tooltip="https://resh.edu.ru/subject/lesson/5703/conspect/273134/" w:history="1">
              <w:r>
                <w:rPr>
                  <w:rStyle w:val="792"/>
                  <w:rFonts w:ascii="Times New Roman" w:hAnsi="Times New Roman" w:cs="Times New Roman"/>
                  <w:sz w:val="24"/>
                  <w:szCs w:val="28"/>
                </w:rPr>
                <w:t xml:space="preserve">https://resh.edu.ru/subject/lesson/5703/conspect/273134/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случае отсутствия связи: учебник  № 1, №2, №3 с.6 по заданию учебника.  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   №5, 7 с.7 выполнить по заданию учебника.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  <w:trHeight w:val="952"/>
        </w:trPr>
        <w:tc>
          <w:tcPr>
            <w:tcW w:w="75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r>
              <w:t xml:space="preserve">Изо </w:t>
            </w:r>
            <w:r/>
          </w:p>
          <w:p>
            <w:r>
              <w:t xml:space="preserve">Куликова Г.А.</w:t>
            </w:r>
            <w:r/>
          </w:p>
        </w:tc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Эскизы орнаментов для росписи тканей. Трафарет и создание орнамента.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hyperlink r:id="rId10" w:tooltip="https://resh.edu.ru/subject/lesson/5703/conspect/273134/" w:history="1">
              <w:r>
                <w:rPr>
                  <w:rStyle w:val="792"/>
                  <w:rFonts w:ascii="Times New Roman" w:hAnsi="Times New Roman" w:cs="Times New Roman"/>
                  <w:sz w:val="24"/>
                  <w:szCs w:val="28"/>
                </w:rPr>
                <w:t xml:space="preserve">https://resh.edu.ru/subject/lesson/5703/conspect/273134/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случае отсутствия связи: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1" w:tooltip="https://disk.yandex.ru/i/DebKX622qw1PbA" w:history="1">
              <w:r>
                <w:rPr>
                  <w:rStyle w:val="792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https://disk.yandex.ru/i/DebKX622qw1PbA</w:t>
              </w:r>
              <w:r>
                <w:rPr>
                  <w:rStyle w:val="792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792"/>
                </w:rPr>
              </w:r>
            </w:hyperlink>
            <w:r/>
            <w:r/>
          </w:p>
        </w:tc>
        <w:tc>
          <w:tcPr>
            <w:tcW w:w="2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рисунок орнамента в цвете при помощи  трафарета.</w:t>
            </w:r>
            <w:r/>
          </w:p>
        </w:tc>
      </w:tr>
      <w:tr>
        <w:trPr>
          <w:jc w:val="center"/>
        </w:trPr>
        <w:tc>
          <w:tcPr>
            <w:tcW w:w="75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48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</w:tr>
      <w:tr>
        <w:trPr>
          <w:jc w:val="center"/>
        </w:trPr>
        <w:tc>
          <w:tcPr>
            <w:tcW w:w="75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r>
              <w:t xml:space="preserve">Литературное чтение </w:t>
            </w: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  <w:t xml:space="preserve">Корнева Г.М.</w:t>
            </w:r>
            <w:r/>
          </w:p>
        </w:tc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  <w:t xml:space="preserve">Картины природы в лирических и прозаических произведениях писателей 20 века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hyperlink r:id="rId12" w:tooltip="https://kladraz.ru/metodika/vneklasnoe-chtenie-3-klas/stihi-o-prirode-3-klas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8"/>
                </w:rPr>
                <w:t xml:space="preserve">https://kladraz.ru/metodika/vneklasnoe-chtenie-3-klas/stihi-o-prirode-3-klas.html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  <w:p>
            <w:r/>
            <w:r/>
          </w:p>
        </w:tc>
        <w:tc>
          <w:tcPr>
            <w:tcW w:w="2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С.4 -11 читать, отвечать на вопросы с.11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W w:w="75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Технология Корнева Г.М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построение простого чертежа., эскиза развертки изделия. Разметка деталей с опорой на простейший чертеж, эскиз.</w:t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r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13" w:tooltip="https://infourok.ru/konspekt-prezentaciya-k-uroku-tehnologiya-na-temu-obem-i-obemnye-formy-razvertka-3-klass-4959588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8"/>
                </w:rPr>
                <w:t xml:space="preserve">https://infourok.ru/konspekt-prezentaciya-k-uroku-tehnologiya-na-temu-obem-i-obemnye-formy-razvertka-3-klass-4959588.html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  <w:r/>
          </w:p>
        </w:tc>
        <w:tc>
          <w:tcPr>
            <w:tcW w:w="2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задано</w:t>
            </w:r>
            <w:r/>
          </w:p>
        </w:tc>
      </w:tr>
    </w:tbl>
    <w:p>
      <w:r/>
      <w:r/>
    </w:p>
    <w:p>
      <w:r/>
      <w:r/>
    </w:p>
    <w:p>
      <w:r/>
      <w:r/>
    </w:p>
    <w:tbl>
      <w:tblPr>
        <w:tblStyle w:val="666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внеурочной деятельности для 3 «Б» класса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0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среда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/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Занимательная  математика  Корнева Г.М.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Проектная деятельность “Газета умников и умниц”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hyperlink r:id="rId14" w:tooltip="https://multiurok.ru/files/rabochaia-programma-vneurochnoi-deiatelnosti-za-20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8"/>
                </w:rPr>
                <w:t xml:space="preserve">https://multiurok.ru/files/rabochaia-programma-vneurochnoi-deiatelnosti-za-20.html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nsportal.ru/nachalnaya-shkola/russkii-yazyk/2014/01/17/urok-russkogo-yazyka-v-3-klasse-odushevlennye-i" TargetMode="External"/><Relationship Id="rId9" Type="http://schemas.openxmlformats.org/officeDocument/2006/relationships/hyperlink" Target="https://resh.edu.ru/subject/lesson/5703/conspect/273134/" TargetMode="External"/><Relationship Id="rId10" Type="http://schemas.openxmlformats.org/officeDocument/2006/relationships/hyperlink" Target="https://resh.edu.ru/subject/lesson/5703/conspect/273134/" TargetMode="External"/><Relationship Id="rId11" Type="http://schemas.openxmlformats.org/officeDocument/2006/relationships/hyperlink" Target="https://disk.yandex.ru/i/DebKX622qw1PbA" TargetMode="External"/><Relationship Id="rId12" Type="http://schemas.openxmlformats.org/officeDocument/2006/relationships/hyperlink" Target="https://kladraz.ru/metodika/vneklasnoe-chtenie-3-klas/stihi-o-prirode-3-klas.html" TargetMode="External"/><Relationship Id="rId13" Type="http://schemas.openxmlformats.org/officeDocument/2006/relationships/hyperlink" Target="https://infourok.ru/konspekt-prezentaciya-k-uroku-tehnologiya-na-temu-obem-i-obemnye-formy-razvertka-3-klass-4959588.html" TargetMode="External"/><Relationship Id="rId14" Type="http://schemas.openxmlformats.org/officeDocument/2006/relationships/hyperlink" Target="https://multiurok.ru/files/rabochaia-programma-vneurochnoi-deiatelnosti-za-20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Наталья Калиновская</cp:lastModifiedBy>
  <cp:revision>6</cp:revision>
  <dcterms:modified xsi:type="dcterms:W3CDTF">2023-01-10T07:48:54Z</dcterms:modified>
</cp:coreProperties>
</file>