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8DF" w:rsidRDefault="008209E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27.11.2020 г.</w:t>
      </w:r>
    </w:p>
    <w:tbl>
      <w:tblPr>
        <w:tblStyle w:val="af0"/>
        <w:tblW w:w="14142" w:type="dxa"/>
        <w:tblLayout w:type="fixed"/>
        <w:tblLook w:val="04A0"/>
      </w:tblPr>
      <w:tblGrid>
        <w:gridCol w:w="1296"/>
        <w:gridCol w:w="743"/>
        <w:gridCol w:w="865"/>
        <w:gridCol w:w="1616"/>
        <w:gridCol w:w="1629"/>
        <w:gridCol w:w="1988"/>
        <w:gridCol w:w="3170"/>
        <w:gridCol w:w="2835"/>
      </w:tblGrid>
      <w:tr w:rsidR="00F118DF" w:rsidTr="00653E0A">
        <w:tc>
          <w:tcPr>
            <w:tcW w:w="1296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616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8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170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118DF" w:rsidTr="00653E0A">
        <w:tc>
          <w:tcPr>
            <w:tcW w:w="1296" w:type="dxa"/>
            <w:vMerge w:val="restart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  <w:p w:rsidR="00F118DF" w:rsidRDefault="008209E9">
            <w:pPr>
              <w:spacing w:after="160"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616" w:type="dxa"/>
          </w:tcPr>
          <w:p w:rsidR="00F118DF" w:rsidRDefault="008209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</w:tcPr>
          <w:p w:rsidR="00F118DF" w:rsidRDefault="008209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(Алгебра)</w:t>
            </w:r>
          </w:p>
          <w:p w:rsidR="00F118DF" w:rsidRDefault="008209E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Новаева Л.А.</w:t>
            </w:r>
          </w:p>
        </w:tc>
        <w:tc>
          <w:tcPr>
            <w:tcW w:w="1988" w:type="dxa"/>
          </w:tcPr>
          <w:p w:rsidR="00F118DF" w:rsidRDefault="1C1988FC">
            <w:pPr>
              <w:snapToGrid w:val="0"/>
              <w:spacing w:after="0" w:line="240" w:lineRule="auto"/>
            </w:pPr>
            <w:r w:rsidRPr="1C1988F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неравенств второй степени с одной переменной.</w:t>
            </w:r>
          </w:p>
        </w:tc>
        <w:tc>
          <w:tcPr>
            <w:tcW w:w="3170" w:type="dxa"/>
          </w:tcPr>
          <w:p w:rsidR="00F118DF" w:rsidRDefault="1F526158" w:rsidP="1F526158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526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Zoom конференция</w:t>
            </w:r>
          </w:p>
          <w:p w:rsidR="00F118DF" w:rsidRDefault="1F526158" w:rsidP="1C1988F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F5261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учебник: Алгебра. 9 класс, Ю.Н. Макарычев и др., 2019 </w:t>
            </w:r>
          </w:p>
          <w:p w:rsidR="00F118DF" w:rsidRDefault="4E568104" w:rsidP="1C1988F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E568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Подготовка к ОГЭ: №13, 20-11 вариант. (ОГЭ 2021. Математика. Типовые варианты экзаменационных заданий от разработчиков ОГЭ/ И.Р. Высоцкий и др. – М.: Издательство «Экзамен», 2021)</w:t>
            </w:r>
          </w:p>
        </w:tc>
        <w:tc>
          <w:tcPr>
            <w:tcW w:w="2835" w:type="dxa"/>
          </w:tcPr>
          <w:p w:rsidR="00F118DF" w:rsidRDefault="1C1988FC" w:rsidP="1C1988FC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C1988F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№309 (а,е)-учебник. Подготовка к ОГЭ: №13, 20-12 вариант.</w:t>
            </w:r>
          </w:p>
          <w:p w:rsidR="00F118DF" w:rsidRDefault="00F118D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</w:tr>
      <w:tr w:rsidR="00F118DF" w:rsidTr="00653E0A">
        <w:tc>
          <w:tcPr>
            <w:tcW w:w="1296" w:type="dxa"/>
            <w:vMerge/>
          </w:tcPr>
          <w:p w:rsidR="00F118DF" w:rsidRDefault="00F1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616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</w:tcPr>
          <w:p w:rsidR="00F118DF" w:rsidRDefault="008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F118DF" w:rsidRDefault="008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8" w:type="dxa"/>
          </w:tcPr>
          <w:p w:rsidR="00F118DF" w:rsidRDefault="0092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Синонимия придаточных изъяснительных и предложений с прямой речью</w:t>
            </w:r>
          </w:p>
        </w:tc>
        <w:tc>
          <w:tcPr>
            <w:tcW w:w="3170" w:type="dxa"/>
          </w:tcPr>
          <w:p w:rsidR="0092756D" w:rsidRDefault="0092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749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7F749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</w:t>
            </w:r>
          </w:p>
          <w:p w:rsidR="0092756D" w:rsidRDefault="2278B6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278B6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 отсутствии связи пройти по ссылке </w:t>
            </w:r>
          </w:p>
          <w:p w:rsidR="0092756D" w:rsidRDefault="00124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="0092756D" w:rsidRPr="007219CA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https://resh.edu.ru/subject/lesson/2691/start/</w:t>
              </w:r>
            </w:hyperlink>
          </w:p>
          <w:p w:rsidR="00F118DF" w:rsidRDefault="4E568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568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по учебнику п.11 упр.144                                    </w:t>
            </w:r>
          </w:p>
        </w:tc>
        <w:tc>
          <w:tcPr>
            <w:tcW w:w="2835" w:type="dxa"/>
          </w:tcPr>
          <w:p w:rsidR="00F118DF" w:rsidRPr="0092756D" w:rsidRDefault="4E568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568104">
              <w:rPr>
                <w:rFonts w:ascii="Times New Roman" w:eastAsia="Times New Roman" w:hAnsi="Times New Roman" w:cs="Times New Roman"/>
                <w:sz w:val="24"/>
                <w:szCs w:val="24"/>
              </w:rPr>
              <w:t>Упр.147 учебника выполнить, прислать на мессенджер</w:t>
            </w:r>
          </w:p>
        </w:tc>
      </w:tr>
      <w:tr w:rsidR="00F118DF" w:rsidTr="00653E0A">
        <w:tc>
          <w:tcPr>
            <w:tcW w:w="1296" w:type="dxa"/>
            <w:vMerge/>
          </w:tcPr>
          <w:p w:rsidR="00F118DF" w:rsidRDefault="00F1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616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</w:tcPr>
          <w:p w:rsidR="00F118DF" w:rsidRDefault="008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F118DF" w:rsidRDefault="008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8" w:type="dxa"/>
          </w:tcPr>
          <w:p w:rsidR="00F118DF" w:rsidRDefault="0092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счастье было так возможно»</w:t>
            </w:r>
          </w:p>
        </w:tc>
        <w:tc>
          <w:tcPr>
            <w:tcW w:w="3170" w:type="dxa"/>
          </w:tcPr>
          <w:p w:rsidR="0092756D" w:rsidRDefault="0092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749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7F749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  </w:t>
            </w:r>
          </w:p>
          <w:p w:rsidR="00F118DF" w:rsidRDefault="4E568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568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      </w:t>
            </w:r>
            <w:hyperlink r:id="rId5">
              <w:r w:rsidRPr="4E568104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https://resh.edu.ru/subject/lesson/2159/start/</w:t>
              </w:r>
            </w:hyperlink>
          </w:p>
        </w:tc>
        <w:tc>
          <w:tcPr>
            <w:tcW w:w="2835" w:type="dxa"/>
          </w:tcPr>
          <w:p w:rsidR="00F118DF" w:rsidRDefault="00927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сочинению по роману «Евгений Онегин»</w:t>
            </w:r>
          </w:p>
        </w:tc>
      </w:tr>
      <w:tr w:rsidR="00F118DF" w:rsidTr="00653E0A">
        <w:tc>
          <w:tcPr>
            <w:tcW w:w="1296" w:type="dxa"/>
            <w:vMerge/>
          </w:tcPr>
          <w:p w:rsidR="00F118DF" w:rsidRDefault="00F1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6" w:type="dxa"/>
            <w:gridSpan w:val="7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Завтрак, переход в школу  10.40-11.20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F118DF" w:rsidTr="00653E0A">
        <w:tc>
          <w:tcPr>
            <w:tcW w:w="1296" w:type="dxa"/>
            <w:vMerge/>
          </w:tcPr>
          <w:p w:rsidR="00F118DF" w:rsidRDefault="00F1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F118DF" w:rsidRDefault="008209E9">
            <w:pPr>
              <w:spacing w:after="0" w:line="240" w:lineRule="auto"/>
            </w:pPr>
            <w:r>
              <w:t>11.20-</w:t>
            </w:r>
            <w:r>
              <w:lastRenderedPageBreak/>
              <w:t>12.00</w:t>
            </w:r>
          </w:p>
        </w:tc>
        <w:tc>
          <w:tcPr>
            <w:tcW w:w="1616" w:type="dxa"/>
          </w:tcPr>
          <w:p w:rsidR="00F118DF" w:rsidRDefault="008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Очная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консультация</w:t>
            </w:r>
          </w:p>
        </w:tc>
        <w:tc>
          <w:tcPr>
            <w:tcW w:w="1629" w:type="dxa"/>
          </w:tcPr>
          <w:p w:rsidR="00F118DF" w:rsidRDefault="008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Физика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Маркина Г.М.</w:t>
            </w:r>
          </w:p>
          <w:p w:rsidR="00F118DF" w:rsidRDefault="00F11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8" w:type="dxa"/>
          </w:tcPr>
          <w:p w:rsidR="00F118DF" w:rsidRDefault="2A15C0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A15C0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Решение задач</w:t>
            </w:r>
          </w:p>
        </w:tc>
        <w:tc>
          <w:tcPr>
            <w:tcW w:w="3170" w:type="dxa"/>
          </w:tcPr>
          <w:p w:rsidR="00F118DF" w:rsidRDefault="1F526158" w:rsidP="1F52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2615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F118DF" w:rsidRDefault="1F5261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52615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 п.18 читать, упр. 18(2,3,5) </w:t>
            </w:r>
          </w:p>
        </w:tc>
        <w:tc>
          <w:tcPr>
            <w:tcW w:w="2835" w:type="dxa"/>
          </w:tcPr>
          <w:p w:rsidR="00F118DF" w:rsidRDefault="4E568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568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п.18 учебника  читать, </w:t>
            </w:r>
            <w:r w:rsidRPr="4E5681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пересказывать, упр18(1)</w:t>
            </w:r>
          </w:p>
        </w:tc>
      </w:tr>
      <w:tr w:rsidR="00F118DF" w:rsidTr="00653E0A">
        <w:tc>
          <w:tcPr>
            <w:tcW w:w="1296" w:type="dxa"/>
            <w:vMerge/>
          </w:tcPr>
          <w:p w:rsidR="00F118DF" w:rsidRDefault="00F1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616" w:type="dxa"/>
          </w:tcPr>
          <w:p w:rsidR="00F118DF" w:rsidRDefault="008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F118DF" w:rsidRDefault="008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1988" w:type="dxa"/>
          </w:tcPr>
          <w:p w:rsidR="00F118DF" w:rsidRDefault="7F7496F5">
            <w:pPr>
              <w:spacing w:after="0" w:line="240" w:lineRule="auto"/>
            </w:pPr>
            <w:r w:rsidRPr="7F7496F5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обобщение  «Межотраслевые комплексы»</w:t>
            </w:r>
          </w:p>
        </w:tc>
        <w:tc>
          <w:tcPr>
            <w:tcW w:w="3170" w:type="dxa"/>
          </w:tcPr>
          <w:p w:rsidR="00F118DF" w:rsidRDefault="1F526158" w:rsidP="7F7496F5">
            <w:pPr>
              <w:spacing w:after="0"/>
            </w:pPr>
            <w:r w:rsidRPr="1F52615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F118DF" w:rsidRDefault="1F526158" w:rsidP="7F7496F5">
            <w:pPr>
              <w:spacing w:after="0"/>
            </w:pPr>
            <w:r w:rsidRPr="1F5261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Итоговый тест </w:t>
            </w:r>
            <w:hyperlink r:id="rId6">
              <w:r w:rsidRPr="1F526158">
                <w:rPr>
                  <w:rStyle w:val="af1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https://obrazovaka.ru/test/mezhotraslevye-kompleksy-rossii-9-klass.html</w:t>
              </w:r>
            </w:hyperlink>
          </w:p>
        </w:tc>
        <w:tc>
          <w:tcPr>
            <w:tcW w:w="2835" w:type="dxa"/>
          </w:tcPr>
          <w:p w:rsidR="00F118DF" w:rsidRDefault="4E568104" w:rsidP="4E568104">
            <w:pPr>
              <w:spacing w:after="0" w:line="240" w:lineRule="auto"/>
            </w:pPr>
            <w:r w:rsidRPr="4E568104">
              <w:rPr>
                <w:rFonts w:eastAsia="Calibri" w:cs="Calibri"/>
                <w:sz w:val="24"/>
                <w:szCs w:val="24"/>
              </w:rPr>
              <w:t>-</w:t>
            </w:r>
          </w:p>
        </w:tc>
      </w:tr>
      <w:tr w:rsidR="00F118DF" w:rsidTr="00653E0A">
        <w:tc>
          <w:tcPr>
            <w:tcW w:w="1296" w:type="dxa"/>
            <w:vMerge/>
          </w:tcPr>
          <w:p w:rsidR="00F118DF" w:rsidRDefault="00F1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6</w:t>
            </w:r>
          </w:p>
        </w:tc>
        <w:tc>
          <w:tcPr>
            <w:tcW w:w="865" w:type="dxa"/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</w:tcPr>
          <w:p w:rsidR="00F118DF" w:rsidRDefault="008209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629" w:type="dxa"/>
          </w:tcPr>
          <w:p w:rsidR="00F118DF" w:rsidRDefault="008209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Мальцева И.К.</w:t>
            </w:r>
          </w:p>
        </w:tc>
        <w:tc>
          <w:tcPr>
            <w:tcW w:w="1988" w:type="dxa"/>
          </w:tcPr>
          <w:p w:rsidR="00F118DF" w:rsidRDefault="008209E9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работа: «Составление линейных, ветвящихся и циклических алгоритмов для учебного исполнителя»</w:t>
            </w:r>
          </w:p>
        </w:tc>
        <w:tc>
          <w:tcPr>
            <w:tcW w:w="3170" w:type="dxa"/>
          </w:tcPr>
          <w:p w:rsidR="1F526158" w:rsidRDefault="1F526158" w:rsidP="1F52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1F52615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301</w:t>
            </w:r>
          </w:p>
          <w:p w:rsidR="00F118DF" w:rsidRDefault="001241F7" w:rsidP="4E5681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7">
              <w:r w:rsidR="4E568104" w:rsidRPr="4E568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https://edu.skysmart.ru/student/zuzevihasa</w:t>
              </w:r>
            </w:hyperlink>
          </w:p>
          <w:p w:rsidR="00F118DF" w:rsidRDefault="00F118DF" w:rsidP="4E56810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</w:p>
        </w:tc>
        <w:tc>
          <w:tcPr>
            <w:tcW w:w="2835" w:type="dxa"/>
          </w:tcPr>
          <w:p w:rsidR="00F118DF" w:rsidRDefault="4E568104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568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Перейти по ссылке </w:t>
            </w:r>
            <w:hyperlink r:id="rId8">
              <w:r w:rsidRPr="4E5681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https://edu.skysmart.ru/student/zuzevihasa</w:t>
              </w:r>
            </w:hyperlink>
            <w:r w:rsidRPr="4E5681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задание  </w:t>
            </w:r>
          </w:p>
        </w:tc>
      </w:tr>
      <w:tr w:rsidR="00F118DF" w:rsidTr="00653E0A">
        <w:tc>
          <w:tcPr>
            <w:tcW w:w="1296" w:type="dxa"/>
            <w:vMerge/>
          </w:tcPr>
          <w:p w:rsidR="00F118DF" w:rsidRDefault="00F118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Borders>
              <w:top w:val="nil"/>
            </w:tcBorders>
          </w:tcPr>
          <w:p w:rsidR="00F118DF" w:rsidRDefault="008209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616" w:type="dxa"/>
            <w:tcBorders>
              <w:top w:val="nil"/>
            </w:tcBorders>
          </w:tcPr>
          <w:p w:rsidR="00F118DF" w:rsidRDefault="008209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 консультация</w:t>
            </w:r>
          </w:p>
          <w:p w:rsidR="00F118DF" w:rsidRDefault="00F1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29" w:type="dxa"/>
            <w:tcBorders>
              <w:top w:val="nil"/>
            </w:tcBorders>
          </w:tcPr>
          <w:p w:rsidR="00F118DF" w:rsidRDefault="008209E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Немецкий язык</w:t>
            </w:r>
          </w:p>
          <w:p w:rsidR="00F118DF" w:rsidRDefault="008209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1988" w:type="dxa"/>
            <w:tcBorders>
              <w:top w:val="nil"/>
            </w:tcBorders>
          </w:tcPr>
          <w:p w:rsidR="00F118DF" w:rsidRDefault="008209E9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Молодёжные субкультуры</w:t>
            </w:r>
          </w:p>
          <w:p w:rsidR="00F118DF" w:rsidRDefault="00F118DF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3170" w:type="dxa"/>
            <w:tcBorders>
              <w:top w:val="nil"/>
            </w:tcBorders>
          </w:tcPr>
          <w:p w:rsidR="1F526158" w:rsidRDefault="1F526158" w:rsidP="1F5261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F80BD"/>
                <w:sz w:val="24"/>
                <w:szCs w:val="24"/>
                <w:u w:val="single"/>
              </w:rPr>
            </w:pPr>
            <w:r w:rsidRPr="1F526158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305</w:t>
            </w:r>
          </w:p>
          <w:p w:rsidR="00F118DF" w:rsidRDefault="001241F7" w:rsidP="4E568104">
            <w:pPr>
              <w:spacing w:after="0" w:line="240" w:lineRule="auto"/>
              <w:rPr>
                <w:color w:val="4F81BD" w:themeColor="accent1"/>
                <w:u w:val="single"/>
              </w:rPr>
            </w:pPr>
            <w:hyperlink r:id="rId9">
              <w:r w:rsidR="4E568104" w:rsidRPr="4E568104">
                <w:rPr>
                  <w:rFonts w:ascii="Times New Roman" w:eastAsia="Times New Roman" w:hAnsi="Times New Roman" w:cs="Times New Roman"/>
                  <w:color w:val="4F81BD" w:themeColor="accent1"/>
                  <w:sz w:val="24"/>
                  <w:szCs w:val="24"/>
                  <w:u w:val="single"/>
                </w:rPr>
                <w:t>https://nsportal.ru/shkola/inostrannye-yazyki/nemetskiy-yazyk/library/2014/03/11/molodezhnye-kultury-i-subkultury</w:t>
              </w:r>
            </w:hyperlink>
          </w:p>
          <w:p w:rsidR="00F118DF" w:rsidRDefault="00F118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F118DF" w:rsidRDefault="4E568104">
            <w:pPr>
              <w:spacing w:after="0" w:line="240" w:lineRule="auto"/>
            </w:pPr>
            <w:r w:rsidRPr="4E568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Учебник с. 80 упр. 1 (а,b) прочитать, понять. Выписать словарные слова</w:t>
            </w:r>
          </w:p>
        </w:tc>
        <w:tc>
          <w:tcPr>
            <w:tcW w:w="2835" w:type="dxa"/>
            <w:tcBorders>
              <w:top w:val="nil"/>
            </w:tcBorders>
          </w:tcPr>
          <w:p w:rsidR="00F118DF" w:rsidRDefault="4E568104">
            <w:pPr>
              <w:spacing w:after="0" w:line="240" w:lineRule="auto"/>
            </w:pPr>
            <w:r w:rsidRPr="4E5681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C. 80 учебника,  упр. 1 (с) ответить на вопросы</w:t>
            </w:r>
          </w:p>
        </w:tc>
      </w:tr>
    </w:tbl>
    <w:p w:rsidR="00F118DF" w:rsidRDefault="00F118DF"/>
    <w:p w:rsidR="00F118DF" w:rsidRDefault="008209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F118DF" w:rsidRDefault="008209E9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9Б класса </w:t>
      </w:r>
    </w:p>
    <w:tbl>
      <w:tblPr>
        <w:tblStyle w:val="11"/>
        <w:tblW w:w="15026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9"/>
        <w:gridCol w:w="811"/>
        <w:gridCol w:w="1803"/>
        <w:gridCol w:w="1404"/>
        <w:gridCol w:w="1686"/>
        <w:gridCol w:w="133"/>
        <w:gridCol w:w="2306"/>
        <w:gridCol w:w="139"/>
        <w:gridCol w:w="3026"/>
        <w:gridCol w:w="2439"/>
      </w:tblGrid>
      <w:tr w:rsidR="008209E9" w:rsidTr="5B662AE1">
        <w:trPr>
          <w:trHeight w:val="1526"/>
        </w:trPr>
        <w:tc>
          <w:tcPr>
            <w:tcW w:w="1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Дата, день недели</w:t>
            </w:r>
          </w:p>
        </w:tc>
        <w:tc>
          <w:tcPr>
            <w:tcW w:w="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</w:p>
        </w:tc>
        <w:tc>
          <w:tcPr>
            <w:tcW w:w="14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1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94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2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Ресурс</w:t>
            </w:r>
          </w:p>
        </w:tc>
        <w:tc>
          <w:tcPr>
            <w:tcW w:w="26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Домашнее задание</w:t>
            </w:r>
          </w:p>
        </w:tc>
      </w:tr>
      <w:tr w:rsidR="00F118DF" w:rsidTr="5B662AE1">
        <w:tc>
          <w:tcPr>
            <w:tcW w:w="1296" w:type="dxa"/>
            <w:vMerge w:val="restart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27.11.2020</w:t>
            </w:r>
          </w:p>
          <w:p w:rsidR="00F118DF" w:rsidRDefault="008209E9">
            <w:pPr>
              <w:keepNext/>
              <w:spacing w:after="160" w:line="252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13728" w:type="dxa"/>
            <w:gridSpan w:val="9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  13.50 -14.20</w:t>
            </w:r>
          </w:p>
        </w:tc>
      </w:tr>
      <w:tr w:rsidR="008209E9" w:rsidTr="5B662AE1">
        <w:tc>
          <w:tcPr>
            <w:tcW w:w="1296" w:type="dxa"/>
            <w:vMerge/>
            <w:vAlign w:val="center"/>
          </w:tcPr>
          <w:p w:rsidR="00F118DF" w:rsidRDefault="00F118DF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color w:val="000000"/>
                <w:sz w:val="24"/>
                <w:szCs w:val="24"/>
              </w:rPr>
              <w:t>14.20 -14.50</w:t>
            </w:r>
          </w:p>
        </w:tc>
        <w:tc>
          <w:tcPr>
            <w:tcW w:w="149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Онлайн занятие</w:t>
            </w:r>
          </w:p>
        </w:tc>
        <w:tc>
          <w:tcPr>
            <w:tcW w:w="170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Практикум по русскому языку</w:t>
            </w:r>
          </w:p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Колесова </w:t>
            </w:r>
          </w:p>
        </w:tc>
        <w:tc>
          <w:tcPr>
            <w:tcW w:w="1949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Композиция рассуждения .Аргументация. Способы введения примеров.(Подготовка К ОГЭ Работа над сочинением)</w:t>
            </w:r>
          </w:p>
        </w:tc>
        <w:tc>
          <w:tcPr>
            <w:tcW w:w="3083" w:type="dxa"/>
            <w:gridSpan w:val="2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8209E9" w:rsidRDefault="008209E9" w:rsidP="008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F7496F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7F7496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   </w:t>
            </w:r>
          </w:p>
          <w:p w:rsidR="008209E9" w:rsidRDefault="4E568104" w:rsidP="008209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E568104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по сборнику (Подготовка к ОГЭ) решить варианты 3и 4 (варианты сочинения 9.2 и 9.3  Решить по ссылке:</w:t>
            </w:r>
          </w:p>
          <w:p w:rsidR="00F118DF" w:rsidRDefault="001241F7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C92C52" w:rsidRPr="006909C7">
                <w:rPr>
                  <w:rStyle w:val="af1"/>
                  <w:rFonts w:ascii="Times New Roman" w:eastAsia="Times New Roman" w:hAnsi="Times New Roman" w:cs="Times New Roman"/>
                  <w:sz w:val="24"/>
                  <w:szCs w:val="24"/>
                </w:rPr>
                <w:t>https://rus-oge.sdamgia.ru/test?theme=129</w:t>
              </w:r>
            </w:hyperlink>
          </w:p>
        </w:tc>
        <w:tc>
          <w:tcPr>
            <w:tcW w:w="2666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="008209E9" w:rsidTr="5B662AE1">
        <w:tc>
          <w:tcPr>
            <w:tcW w:w="1296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F118DF">
            <w:pPr>
              <w:keepNext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F118DF">
            <w:pPr>
              <w:keepNext/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1" w:type="dxa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008209E9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icrosoft YaHei" w:hAnsi="Times New Roman" w:cs="Lucida Sans"/>
                <w:color w:val="000000"/>
                <w:sz w:val="24"/>
                <w:szCs w:val="24"/>
              </w:rPr>
              <w:t>15.00 -15.20</w:t>
            </w:r>
          </w:p>
          <w:p w:rsidR="00F118DF" w:rsidRDefault="00F118DF">
            <w:pPr>
              <w:keepNext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6" w:type="dxa"/>
            <w:gridSpan w:val="4"/>
            <w:tcBorders>
              <w:left w:val="single" w:sz="4" w:space="0" w:color="000000" w:themeColor="text1"/>
              <w:bottom w:val="single" w:sz="4" w:space="0" w:color="000000" w:themeColor="text1"/>
            </w:tcBorders>
          </w:tcPr>
          <w:p w:rsidR="00F118DF" w:rsidRDefault="5B662AE1" w:rsidP="5B662AE1">
            <w:pPr>
              <w:keepNext/>
              <w:spacing w:before="24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662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общение классного руководителя с учащимися по воспитательным моментам</w:t>
            </w:r>
          </w:p>
          <w:p w:rsidR="008209E9" w:rsidRDefault="5B662AE1">
            <w:pPr>
              <w:keepNext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5B662A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«В дела ты добрые вложи всё лучшее своей души!»</w:t>
            </w:r>
          </w:p>
        </w:tc>
        <w:tc>
          <w:tcPr>
            <w:tcW w:w="5749" w:type="dxa"/>
            <w:gridSpan w:val="3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18DF" w:rsidRDefault="2278B657">
            <w:pPr>
              <w:keepNext/>
              <w:spacing w:before="240"/>
              <w:rPr>
                <w:rFonts w:ascii="Liberation Serif" w:eastAsia="Microsoft YaHei" w:hAnsi="Liberation Serif" w:cs="Lucida Sans" w:hint="eastAsia"/>
                <w:color w:val="000000"/>
                <w:sz w:val="24"/>
                <w:szCs w:val="24"/>
              </w:rPr>
            </w:pPr>
            <w:r w:rsidRPr="2278B65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t>ZOOM конференция</w:t>
            </w:r>
          </w:p>
          <w:p w:rsidR="00F118DF" w:rsidRDefault="00F118DF">
            <w:pPr>
              <w:keepNext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</w:pPr>
          </w:p>
        </w:tc>
      </w:tr>
    </w:tbl>
    <w:p w:rsidR="00F118DF" w:rsidRDefault="00F118DF">
      <w:pPr>
        <w:rPr>
          <w:rFonts w:ascii="Times New Roman" w:hAnsi="Times New Roman" w:cs="Times New Roman"/>
          <w:sz w:val="24"/>
          <w:szCs w:val="24"/>
        </w:rPr>
      </w:pPr>
    </w:p>
    <w:sectPr w:rsidR="00F118DF" w:rsidSect="001241F7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1228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7F7496F5"/>
    <w:rsid w:val="001241F7"/>
    <w:rsid w:val="00653E0A"/>
    <w:rsid w:val="008209E9"/>
    <w:rsid w:val="0092756D"/>
    <w:rsid w:val="00C92C52"/>
    <w:rsid w:val="00F118DF"/>
    <w:rsid w:val="1C1988FC"/>
    <w:rsid w:val="1F526158"/>
    <w:rsid w:val="2278B657"/>
    <w:rsid w:val="2A15C0E5"/>
    <w:rsid w:val="4E568104"/>
    <w:rsid w:val="5B662AE1"/>
    <w:rsid w:val="7F749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1241F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qFormat/>
    <w:rsid w:val="00165DCA"/>
    <w:rPr>
      <w:color w:val="605E5C"/>
      <w:shd w:val="clear" w:color="auto" w:fill="E1DFDD"/>
    </w:rPr>
  </w:style>
  <w:style w:type="character" w:customStyle="1" w:styleId="a3">
    <w:name w:val="Посещённая гиперссылка"/>
    <w:rsid w:val="001241F7"/>
    <w:rPr>
      <w:color w:val="800000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7E79DF"/>
    <w:rPr>
      <w:color w:val="605E5C"/>
      <w:shd w:val="clear" w:color="auto" w:fill="E1DFDD"/>
    </w:rPr>
  </w:style>
  <w:style w:type="character" w:styleId="a4">
    <w:name w:val="annotation reference"/>
    <w:basedOn w:val="a0"/>
    <w:uiPriority w:val="99"/>
    <w:semiHidden/>
    <w:unhideWhenUsed/>
    <w:qFormat/>
    <w:rsid w:val="007E79DF"/>
    <w:rPr>
      <w:sz w:val="16"/>
      <w:szCs w:val="16"/>
    </w:rPr>
  </w:style>
  <w:style w:type="character" w:customStyle="1" w:styleId="a5">
    <w:name w:val="Текст примечания Знак"/>
    <w:basedOn w:val="a0"/>
    <w:uiPriority w:val="99"/>
    <w:semiHidden/>
    <w:qFormat/>
    <w:rsid w:val="007E79DF"/>
    <w:rPr>
      <w:sz w:val="20"/>
      <w:szCs w:val="20"/>
    </w:rPr>
  </w:style>
  <w:style w:type="character" w:customStyle="1" w:styleId="a6">
    <w:name w:val="Тема примечания Знак"/>
    <w:basedOn w:val="a5"/>
    <w:uiPriority w:val="99"/>
    <w:semiHidden/>
    <w:qFormat/>
    <w:rsid w:val="007E79DF"/>
    <w:rPr>
      <w:b/>
      <w:bCs/>
      <w:sz w:val="20"/>
      <w:szCs w:val="20"/>
    </w:rPr>
  </w:style>
  <w:style w:type="character" w:customStyle="1" w:styleId="a7">
    <w:name w:val="Текст выноски Знак"/>
    <w:basedOn w:val="a0"/>
    <w:uiPriority w:val="99"/>
    <w:semiHidden/>
    <w:qFormat/>
    <w:rsid w:val="007E79DF"/>
    <w:rPr>
      <w:rFonts w:ascii="Segoe UI" w:hAnsi="Segoe UI" w:cs="Segoe UI"/>
      <w:sz w:val="18"/>
      <w:szCs w:val="18"/>
    </w:rPr>
  </w:style>
  <w:style w:type="paragraph" w:styleId="a8">
    <w:name w:val="Title"/>
    <w:basedOn w:val="a"/>
    <w:next w:val="a9"/>
    <w:qFormat/>
    <w:rsid w:val="001241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9">
    <w:name w:val="Body Text"/>
    <w:basedOn w:val="a"/>
    <w:rsid w:val="001241F7"/>
    <w:pPr>
      <w:spacing w:after="140"/>
    </w:pPr>
  </w:style>
  <w:style w:type="paragraph" w:styleId="aa">
    <w:name w:val="List"/>
    <w:basedOn w:val="a9"/>
    <w:rsid w:val="001241F7"/>
    <w:rPr>
      <w:rFonts w:cs="Lucida Sans"/>
    </w:rPr>
  </w:style>
  <w:style w:type="paragraph" w:styleId="ab">
    <w:name w:val="caption"/>
    <w:basedOn w:val="a"/>
    <w:qFormat/>
    <w:rsid w:val="001241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1241F7"/>
    <w:pPr>
      <w:suppressLineNumbers/>
    </w:pPr>
    <w:rPr>
      <w:rFonts w:cs="Lucida Sans"/>
    </w:rPr>
  </w:style>
  <w:style w:type="paragraph" w:customStyle="1" w:styleId="10">
    <w:name w:val="Заголовок1"/>
    <w:basedOn w:val="a"/>
    <w:next w:val="a9"/>
    <w:qFormat/>
    <w:rsid w:val="001241F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d">
    <w:name w:val="annotation text"/>
    <w:basedOn w:val="a"/>
    <w:uiPriority w:val="99"/>
    <w:semiHidden/>
    <w:unhideWhenUsed/>
    <w:qFormat/>
    <w:rsid w:val="007E79DF"/>
    <w:pPr>
      <w:spacing w:line="240" w:lineRule="auto"/>
    </w:pPr>
    <w:rPr>
      <w:sz w:val="20"/>
      <w:szCs w:val="20"/>
    </w:rPr>
  </w:style>
  <w:style w:type="paragraph" w:styleId="ae">
    <w:name w:val="annotation subject"/>
    <w:basedOn w:val="ad"/>
    <w:next w:val="ad"/>
    <w:uiPriority w:val="99"/>
    <w:semiHidden/>
    <w:unhideWhenUsed/>
    <w:qFormat/>
    <w:rsid w:val="007E79DF"/>
    <w:rPr>
      <w:b/>
      <w:bCs/>
    </w:rPr>
  </w:style>
  <w:style w:type="paragraph" w:styleId="af">
    <w:name w:val="Balloon Text"/>
    <w:basedOn w:val="a"/>
    <w:uiPriority w:val="99"/>
    <w:semiHidden/>
    <w:unhideWhenUsed/>
    <w:qFormat/>
    <w:rsid w:val="007E79D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59"/>
    <w:rsid w:val="00360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uiPriority w:val="59"/>
    <w:rsid w:val="00BA7C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1241F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student/zuzevihas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du.skysmart.ru/student/zuzevihas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brazovaka.ru/test/mezhotraslevye-kompleksy-rossii-9-klass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esh.edu.ru/subject/lesson/2159/start/" TargetMode="External"/><Relationship Id="rId10" Type="http://schemas.openxmlformats.org/officeDocument/2006/relationships/hyperlink" Target="https://rus-oge.sdamgia.ru/test?theme=129" TargetMode="External"/><Relationship Id="rId4" Type="http://schemas.openxmlformats.org/officeDocument/2006/relationships/hyperlink" Target="https://resh.edu.ru/subject/lesson/2691/start/" TargetMode="External"/><Relationship Id="rId9" Type="http://schemas.openxmlformats.org/officeDocument/2006/relationships/hyperlink" Target="https://nsportal.ru/shkola/inostrannye-yazyki/nemetskiy-yazyk/library/2014/03/11/molodezhnye-kultury-i-subkultu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55</cp:revision>
  <dcterms:created xsi:type="dcterms:W3CDTF">2020-11-04T06:14:00Z</dcterms:created>
  <dcterms:modified xsi:type="dcterms:W3CDTF">2020-11-22T06:15:00Z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