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FD52955" wp14:textId="77777777"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20.11.2020 г. учащихся 9б класса Амельченко И.,  Царькова Д.</w:t>
      </w:r>
    </w:p>
    <w:tbl>
      <w:tblPr>
        <w:tblStyle w:val="a3"/>
        <w:tblW w:w="14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3"/>
        <w:gridCol w:w="742"/>
        <w:gridCol w:w="865"/>
        <w:gridCol w:w="1140"/>
        <w:gridCol w:w="1290"/>
        <w:gridCol w:w="2336"/>
        <w:gridCol w:w="3046"/>
        <w:gridCol w:w="3171"/>
      </w:tblGrid>
      <w:tr xmlns:wp14="http://schemas.microsoft.com/office/word/2010/wordml" w:rsidTr="67FBD23B" w14:paraId="0C34F9D8" wp14:textId="77777777">
        <w:trPr/>
        <w:tc>
          <w:tcPr>
            <w:tcW w:w="1483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0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6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1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7FBD23B" w14:paraId="41620949" wp14:textId="77777777">
        <w:trPr/>
        <w:tc>
          <w:tcPr>
            <w:tcW w:w="1483" w:type="dxa"/>
            <w:vMerge w:val="restart"/>
            <w:tcBorders/>
            <w:tcMar/>
          </w:tcPr>
          <w:p w14:paraId="7D0140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0" w:type="dxa"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6" w:type="dxa"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1" w:type="dxa"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7FBD23B" w14:paraId="18F999B5" wp14:textId="77777777">
        <w:trPr/>
        <w:tc>
          <w:tcPr>
            <w:tcW w:w="148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0" w:type="dxa"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6" w:type="dxa"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1" w:type="dxa"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7FBD23B" w14:paraId="5AC6C202" wp14:textId="77777777">
        <w:trPr/>
        <w:tc>
          <w:tcPr>
            <w:tcW w:w="148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14:paraId="3137D3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40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0" w:type="dxa"/>
            <w:tcBorders/>
            <w:tcMar/>
          </w:tcPr>
          <w:p w:rsidP="67FBD23B" w14:paraId="70294596" wp14:textId="49369C31">
            <w:pPr>
              <w:pStyle w:val="Normal"/>
              <w:bidi w:val="0"/>
              <w:spacing w:before="0" w:beforeAutospacing="off" w:after="200" w:afterAutospacing="off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67FBD23B" w:rsidR="67FBD2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География</w:t>
            </w:r>
            <w:proofErr w:type="spellEnd"/>
            <w:r w:rsidRPr="67FBD23B" w:rsidR="67FBD2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P="67FBD23B" w14:paraId="762C8CF5" wp14:textId="21DEC855">
            <w:pPr>
              <w:pStyle w:val="Normal"/>
              <w:bidi w:val="0"/>
              <w:spacing w:before="0" w:beforeAutospacing="off" w:after="200" w:afterAutospacing="off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sz w:val="24"/>
                <w:szCs w:val="24"/>
                <w:lang w:val="en-US"/>
              </w:rPr>
            </w:pPr>
            <w:r w:rsidRPr="67FBD23B" w:rsidR="67FBD2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Бычкова</w:t>
            </w:r>
            <w:r w:rsidRPr="67FBD23B" w:rsidR="67FBD2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Е.А.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tcMar/>
          </w:tcPr>
          <w:p w14:paraId="009BCE2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Сфера обслуживания. Рекреационное хозяйство.</w:t>
            </w:r>
          </w:p>
        </w:tc>
        <w:tc>
          <w:tcPr>
            <w:tcW w:w="3046" w:type="dxa"/>
            <w:tcBorders/>
            <w:tcMar/>
          </w:tcPr>
          <w:p w14:paraId="1CF34342" wp14:textId="77777777">
            <w:pPr>
              <w:pStyle w:val="Normal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конференция              </w:t>
            </w:r>
            <w:r>
              <w:rPr>
                <w:rFonts w:eastAsia="Calibri" w:cs="Calibri"/>
                <w:sz w:val="22"/>
                <w:szCs w:val="22"/>
                <w:lang w:val="ru-RU"/>
              </w:rPr>
              <w:t xml:space="preserve"> РЭШ </w:t>
            </w:r>
            <w:hyperlink r:id="rId2">
              <w:r>
                <w:rPr>
                  <w:rFonts w:eastAsia="Calibri" w:cs="Calibri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https://resh.edu.ru/subject/lesson/1880/main/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                     В случае отсутствия связи: Работа по учебнику. читать параграф 14, выписать структуру сферы обслуживания (стр.83 рис.42) в тетрадь                                </w:t>
            </w:r>
          </w:p>
        </w:tc>
        <w:tc>
          <w:tcPr>
            <w:tcW w:w="3171" w:type="dxa"/>
            <w:tcBorders/>
            <w:tcMar/>
          </w:tcPr>
          <w:p w14:paraId="0AA6AB4B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Учить параграф 14.</w:t>
            </w:r>
            <w:r>
              <w:rPr>
                <w:rFonts w:eastAsia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Фото результата тренировочного задания после просмотренного урока прислать учителю.</w:t>
            </w:r>
          </w:p>
        </w:tc>
      </w:tr>
      <w:tr xmlns:wp14="http://schemas.microsoft.com/office/word/2010/wordml" w:rsidTr="67FBD23B" w14:paraId="1F3512E2" wp14:textId="77777777">
        <w:trPr/>
        <w:tc>
          <w:tcPr>
            <w:tcW w:w="1483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90" w:type="dxa"/>
            <w:gridSpan w:val="7"/>
            <w:tcBorders/>
            <w:tcMar/>
          </w:tcPr>
          <w:p w14:paraId="54E832B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12.10-13.30</w:t>
            </w:r>
          </w:p>
        </w:tc>
      </w:tr>
      <w:tr xmlns:wp14="http://schemas.microsoft.com/office/word/2010/wordml" w:rsidTr="67FBD23B" w14:paraId="46C60349" wp14:textId="77777777">
        <w:trPr/>
        <w:tc>
          <w:tcPr>
            <w:tcW w:w="148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14:paraId="1C1658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40" w:type="dxa"/>
            <w:tcBorders/>
            <w:tcMar/>
          </w:tcPr>
          <w:p w14:paraId="7BF8DD33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90" w:type="dxa"/>
            <w:tcBorders/>
            <w:tcMar/>
          </w:tcPr>
          <w:p w14:paraId="020A6A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36" w:type="dxa"/>
            <w:tcBorders/>
            <w:tcMar/>
          </w:tcPr>
          <w:p w14:paraId="767D1CA4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  <w:t>Природные чрезвычайные ситуации.</w:t>
            </w:r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046" w:type="dxa"/>
            <w:tcBorders/>
            <w:tcMar/>
          </w:tcPr>
          <w:p w14:paraId="00DB1532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>Конференция ZOOM                                  В случае отсутствия связи изучить тему “</w:t>
            </w: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  <w:t>Природные чрезвычайные ситуации” учебник ОБЖ стр. 210-215</w:t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171" w:type="dxa"/>
            <w:tcBorders/>
            <w:tcMar/>
          </w:tcPr>
          <w:p w14:paraId="38DD8E10" wp14:textId="77777777">
            <w:pPr>
              <w:pStyle w:val="Normal"/>
              <w:spacing w:before="0" w:after="200" w:line="276" w:lineRule="auto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>Изучить тему “</w:t>
            </w: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  <w:t>Природные чрезвычайные ситуации” учебник ОБЖ стр. 210-215 Составьте инструкцию для младшего школьника, который оказался в начале землетрясения без взрослых   выслать на</w:t>
            </w: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почту  </w:t>
            </w:r>
            <w:hyperlink r:id="rId3">
              <w:r>
                <w:rPr>
                  <w:rFonts w:ascii="Times New Roman" w:hAnsi="Times New Roman" w:eastAsia="Times New Roman" w:cs="Times New Roman"/>
                  <w:b w:val="false"/>
                  <w:bCs w:val="false"/>
                  <w:i w:val="false"/>
                  <w:iCs w:val="false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7FBD23B" w14:paraId="4A2848C6" wp14:textId="77777777">
        <w:trPr/>
        <w:tc>
          <w:tcPr>
            <w:tcW w:w="1483" w:type="dxa"/>
            <w:vMerge/>
            <w:tcBorders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14:paraId="3B113E1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40" w:type="dxa"/>
            <w:tcBorders/>
            <w:tcMar/>
          </w:tcPr>
          <w:p w14:paraId="1B03E318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90" w:type="dxa"/>
            <w:tcBorders/>
            <w:tcMar/>
          </w:tcPr>
          <w:p w14:paraId="31182DDC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 Мальцева И.К.</w:t>
            </w:r>
          </w:p>
        </w:tc>
        <w:tc>
          <w:tcPr>
            <w:tcW w:w="2336" w:type="dxa"/>
            <w:tcBorders/>
            <w:tcMar/>
          </w:tcPr>
          <w:p w14:paraId="06F14D20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Практическая работа: «Учебный исполнитель алгоритмов. Ветвления. Циклы в сочетании с ветвлениями»</w:t>
            </w:r>
          </w:p>
        </w:tc>
        <w:tc>
          <w:tcPr>
            <w:tcW w:w="3046" w:type="dxa"/>
            <w:tcBorders/>
            <w:tcMar/>
          </w:tcPr>
          <w:p w14:paraId="76DBF02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/>
            </w:pPr>
            <w:r>
              <w:rPr>
                <w:lang w:val="en-US"/>
              </w:rPr>
              <w:t xml:space="preserve">Zoom </w:t>
            </w:r>
            <w:r>
              <w:rPr>
                <w:lang w:val="ru-RU"/>
              </w:rPr>
              <w:t>конференция (подгруппа)</w:t>
            </w:r>
          </w:p>
          <w:p w14:paraId="72F9549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 случае отсутствия связи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  <w:hyperlink r:id="rId4">
              <w:r>
                <w:rPr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https://yadi.sk/i/sIx8h-3lqtVCZQ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выполнить работу</w:t>
            </w:r>
          </w:p>
        </w:tc>
        <w:tc>
          <w:tcPr>
            <w:tcW w:w="3171" w:type="dxa"/>
            <w:tcBorders/>
            <w:tcMar/>
          </w:tcPr>
          <w:p w14:paraId="52359551" wp14:textId="77777777">
            <w:pPr>
              <w:pStyle w:val="Normal"/>
              <w:bidi w:val="0"/>
              <w:snapToGrid w:val="false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  <w:hyperlink r:id="rId6">
              <w:r>
                <w:rPr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https://yadi.sk/i/sIx8h-3lqtVCZQ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выполнить работу и прислать на проверку любым удобным способом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(ВК, </w:t>
            </w:r>
            <w:hyperlink r:id="rId7">
              <w:r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почта в АСУ РСО)</w:t>
            </w:r>
          </w:p>
        </w:tc>
      </w:tr>
      <w:tr xmlns:wp14="http://schemas.microsoft.com/office/word/2010/wordml" w:rsidTr="67FBD23B" w14:paraId="0849169C" wp14:textId="77777777">
        <w:trPr/>
        <w:tc>
          <w:tcPr>
            <w:tcW w:w="1483" w:type="dxa"/>
            <w:vMerge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tcMar/>
          </w:tcPr>
          <w:p w14:paraId="24057F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140" w:type="dxa"/>
            <w:tcBorders/>
            <w:tcMar/>
          </w:tcPr>
          <w:p w14:paraId="13487E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0" w:type="dxa"/>
            <w:tcBorders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14:paraId="64263C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36" w:type="dxa"/>
            <w:tcBorders/>
            <w:tcMar/>
          </w:tcPr>
          <w:p w14:paraId="30020AE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Оксид фосфора (V). Ортофосфорная кислота и её соли</w:t>
            </w:r>
          </w:p>
        </w:tc>
        <w:tc>
          <w:tcPr>
            <w:tcW w:w="3046" w:type="dxa"/>
            <w:tcBorders/>
            <w:tcMar/>
          </w:tcPr>
          <w:p w14:paraId="5993A8F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14:paraId="32C180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отсутствии связи просмотреть видеоурок по ссылке </w:t>
            </w:r>
            <w:hyperlink r:id="rId8">
              <w:r>
                <w:rPr>
                  <w:rFonts w:ascii="Times New Roman" w:hAnsi="Times New Roman" w:eastAsia="Times New Roman" w:cs="Times New Roman"/>
                  <w:b w:val="false"/>
                  <w:bCs w:val="false"/>
                  <w:i w:val="false"/>
                  <w:iCs w:val="false"/>
                  <w:color w:val="0000FF"/>
                  <w:sz w:val="24"/>
                  <w:szCs w:val="24"/>
                  <w:u w:val="single"/>
                  <w:lang w:val="ru-RU" w:eastAsia="en-US" w:bidi="ar-SA"/>
                </w:rPr>
                <w:t>https://resh.edu.ru/subject/lesson/2073/start/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 Выполнить тренировочные задания</w:t>
            </w:r>
          </w:p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3171" w:type="dxa"/>
            <w:tcBorders/>
            <w:tcMar/>
          </w:tcPr>
          <w:p w14:paraId="5B4A226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§ 19, </w:t>
            </w:r>
            <w:hyperlink r:id="rId9">
              <w:r>
                <w:rPr>
                  <w:rFonts w:ascii="Times New Roman" w:hAnsi="Times New Roman" w:eastAsia="Times New Roman" w:cs="Times New Roman"/>
                  <w:b w:val="false"/>
                  <w:bCs w:val="false"/>
                  <w:i w:val="false"/>
                  <w:iCs w:val="false"/>
                  <w:color w:val="0000FF"/>
                  <w:sz w:val="24"/>
                  <w:szCs w:val="24"/>
                  <w:u w:val="single"/>
                  <w:lang w:val="ru-RU" w:eastAsia="en-US" w:bidi="ar-SA"/>
                </w:rPr>
                <w:t>https://resh.edu.ru/subject/lesson/2073/start/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 Выполнить контрольные  задания 1</w:t>
            </w:r>
          </w:p>
        </w:tc>
      </w:tr>
    </w:tbl>
    <w:p xmlns:wp14="http://schemas.microsoft.com/office/word/2010/wordml" w14:paraId="3CF2D8B6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/>
  <w:themeFontLang w:val="ru-RU" w:eastAsia="" w:bidi=""/>
  <w14:docId w14:val="1FE40654"/>
  <w15:docId w15:val="{481752b7-4a61-4d3b-943f-ed8d30a83266}"/>
  <w:rsids>
    <w:rsidRoot w:val="67FBD23B"/>
    <w:rsid w:val="67FBD23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427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resh.edu.ru/subject/lesson/1880/main/" TargetMode="External" Id="rId2" /><Relationship Type="http://schemas.openxmlformats.org/officeDocument/2006/relationships/hyperlink" Target="mailto:Evgeniy.astapov69@yandex.ru" TargetMode="External" Id="rId3" /><Relationship Type="http://schemas.openxmlformats.org/officeDocument/2006/relationships/hyperlink" Target="https://yadi.sk/i/sIx8h-3lqtVCZQ" TargetMode="External" Id="rId4" /><Relationship Type="http://schemas.openxmlformats.org/officeDocument/2006/relationships/hyperlink" Target="https://yadi.sk/i/sIx8h-3lqtVCZQ" TargetMode="External" Id="rId6" /><Relationship Type="http://schemas.openxmlformats.org/officeDocument/2006/relationships/hyperlink" Target="mailto:iriso4ka205@rambler.ru" TargetMode="External" Id="rId7" /><Relationship Type="http://schemas.openxmlformats.org/officeDocument/2006/relationships/hyperlink" Target="https://resh.edu.ru/subject/lesson/2073/start/" TargetMode="External" Id="rId8" /><Relationship Type="http://schemas.openxmlformats.org/officeDocument/2006/relationships/hyperlink" Target="https://resh.edu.ru/subject/lesson/2073/start/" TargetMode="External" Id="rId9" /><Relationship Type="http://schemas.openxmlformats.org/officeDocument/2006/relationships/fontTable" Target="fontTable.xml" Id="rId10" /><Relationship Type="http://schemas.openxmlformats.org/officeDocument/2006/relationships/settings" Target="settings.xml" Id="rId11" /><Relationship Type="http://schemas.openxmlformats.org/officeDocument/2006/relationships/theme" Target="theme/theme1.xml" Id="rId1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2020-04-08T17:50:00.0000000Z</dcterms:created>
  <dc:creator>Иванова Татьяна</dc:creator>
  <dc:description/>
  <dc:language>ru-RU</dc:language>
  <lastModifiedBy>tvivanova2010</lastModifiedBy>
  <dcterms:modified xsi:type="dcterms:W3CDTF">2020-11-13T13:16:34.9774610Z</dcterms:modified>
  <revision>20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