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22B9D5ED" wp14:textId="77777777"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25.11.2020 г. </w:t>
      </w:r>
    </w:p>
    <w:tbl>
      <w:tblPr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71"/>
        <w:gridCol w:w="644"/>
        <w:gridCol w:w="62"/>
        <w:gridCol w:w="790"/>
        <w:gridCol w:w="1434"/>
        <w:gridCol w:w="1467"/>
        <w:gridCol w:w="1822"/>
        <w:gridCol w:w="3977"/>
        <w:gridCol w:w="3417"/>
      </w:tblGrid>
      <w:tr xmlns:wp14="http://schemas.microsoft.com/office/word/2010/wordml" w:rsidTr="3F4DBF67" w14:paraId="0C34F9D8" wp14:textId="77777777">
        <w:trPr/>
        <w:tc>
          <w:tcPr>
            <w:tcW w:w="11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3F4DBF67" w14:paraId="5AF4904F" wp14:textId="77777777">
        <w:trPr/>
        <w:tc>
          <w:tcPr>
            <w:tcW w:w="117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57ACEE1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  <w:p w14:paraId="586E580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5829F77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FFBD22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C3CB12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14:paraId="0D4E81A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1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439B6B59" wp14:textId="77777777">
            <w:pPr>
              <w:pStyle w:val="Normal"/>
              <w:spacing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Расписание уроков.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>Развитие устной речи</w:t>
            </w:r>
          </w:p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7925CFD6" wp14:textId="77777777">
            <w:pPr>
              <w:pStyle w:val="Normal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14:paraId="105A1072" wp14:textId="77777777">
            <w:pPr>
              <w:pStyle w:val="Normal"/>
              <w:spacing w:before="0" w:after="20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 случае отсутствия связи: прочитать, понять текст “Die Schule in Russland” Файл с текстом направлен в мессенджер</w:t>
            </w:r>
          </w:p>
        </w:tc>
        <w:tc>
          <w:tcPr>
            <w:tcW w:w="3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318598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текст “Die Schule in Russland” перевод на русский язык</w:t>
            </w:r>
          </w:p>
          <w:p w14:paraId="0BC9098E" wp14:textId="77777777">
            <w:pPr>
              <w:pStyle w:val="Normal"/>
              <w:spacing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Выполненное задание прислать в мессенджер</w:t>
            </w:r>
          </w:p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 xmlns:wp14="http://schemas.microsoft.com/office/word/2010/wordml" w:rsidTr="3F4DBF67" w14:paraId="7773331D" wp14:textId="77777777">
        <w:trPr/>
        <w:tc>
          <w:tcPr>
            <w:tcW w:w="1171" w:type="dxa"/>
            <w:vMerge/>
            <w:tcBorders/>
            <w:tcMar/>
            <w:vAlign w:val="center"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3A50DB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B2C05A9" wp14:textId="3447F879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5B244D8" w:rsidR="35B244D8"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5C60F90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1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4CA8304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 на компьютере</w:t>
            </w:r>
          </w:p>
        </w:tc>
        <w:tc>
          <w:tcPr>
            <w:tcW w:w="3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793F57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конференция (подгруппа) </w:t>
            </w:r>
          </w:p>
          <w:p w14:paraId="46C2097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 случае отсутствия связи изучить параграф 9 учебника</w:t>
            </w:r>
          </w:p>
        </w:tc>
        <w:tc>
          <w:tcPr>
            <w:tcW w:w="3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41E16FC" wp14:textId="6E2818DB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35B244D8" w:rsidR="35B244D8">
              <w:rPr>
                <w:rFonts w:ascii="Times New Roman" w:hAnsi="Times New Roman" w:eastAsia="Calibri"/>
                <w:sz w:val="24"/>
                <w:szCs w:val="24"/>
              </w:rPr>
              <w:t xml:space="preserve">Перейти по ссылке </w:t>
            </w:r>
            <w:hyperlink r:id="Ra6c2aa90fa404f32">
              <w:r w:rsidRPr="35B244D8" w:rsidR="35B244D8">
                <w:rPr>
                  <w:rFonts w:ascii="Times New Roman" w:hAnsi="Times New Roman" w:eastAsia="Calibri"/>
                  <w:color w:val="55308D"/>
                  <w:sz w:val="24"/>
                  <w:szCs w:val="24"/>
                  <w:u w:val="single"/>
                </w:rPr>
                <w:t>https://yadi.sk/d/0W4Hr0y2mzAxQw</w:t>
              </w:r>
            </w:hyperlink>
            <w:r w:rsidRPr="35B244D8" w:rsidR="35B244D8">
              <w:rPr>
                <w:rFonts w:ascii="Times New Roman" w:hAnsi="Times New Roman" w:eastAsia="Calibri"/>
                <w:sz w:val="24"/>
                <w:szCs w:val="24"/>
              </w:rPr>
              <w:t xml:space="preserve"> пройти тестирование и прислать скрин всего экрана на проверку любым удобным способом</w:t>
            </w:r>
          </w:p>
        </w:tc>
      </w:tr>
      <w:tr xmlns:wp14="http://schemas.microsoft.com/office/word/2010/wordml" w:rsidTr="3F4DBF67" w14:paraId="191262D7" wp14:textId="77777777">
        <w:trPr/>
        <w:tc>
          <w:tcPr>
            <w:tcW w:w="1171" w:type="dxa"/>
            <w:vMerge/>
            <w:tcBorders/>
            <w:tcMar/>
            <w:vAlign w:val="center"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6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F8674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434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4A6499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Онлайн-урок</w:t>
            </w:r>
          </w:p>
        </w:tc>
        <w:tc>
          <w:tcPr>
            <w:tcW w:w="146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2FC2EB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  <w:p w14:paraId="1ACD867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Бычкова Е.А. </w:t>
            </w:r>
          </w:p>
        </w:tc>
        <w:tc>
          <w:tcPr>
            <w:tcW w:w="182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486AE3F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Реки</w:t>
            </w:r>
          </w:p>
        </w:tc>
        <w:tc>
          <w:tcPr>
            <w:tcW w:w="397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P="35B244D8" w14:paraId="62E763BA" wp14:textId="0A500017">
            <w:pPr>
              <w:pStyle w:val="Normal"/>
              <w:rPr>
                <w:rFonts w:ascii="Times New Roman" w:hAnsi="Times New Roman" w:eastAsia="Times New Roman" w:cs="Times New Roman"/>
                <w:u w:val="single"/>
              </w:rPr>
            </w:pPr>
            <w:r w:rsidRPr="3F4DBF67" w:rsidR="3F4DBF67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ZOOM </w:t>
            </w:r>
            <w:r w:rsidRPr="3F4DBF67" w:rsidR="3F4DBF67">
              <w:rPr>
                <w:rFonts w:ascii="Times New Roman" w:hAnsi="Times New Roman" w:eastAsia="Times New Roman"/>
                <w:sz w:val="24"/>
                <w:szCs w:val="24"/>
              </w:rPr>
              <w:t>конференция                             В случае отсутствия связи просмотреть видеоурок</w:t>
            </w:r>
            <w:r w:rsidRPr="3F4DBF67" w:rsidR="3F4DBF67">
              <w:rPr>
                <w:rFonts w:eastAsia="Calibri" w:cs="Calibri"/>
              </w:rPr>
              <w:t xml:space="preserve"> </w:t>
            </w:r>
            <w:hyperlink r:id="Rc93c71c33e6e41e6">
              <w:r w:rsidRPr="3F4DBF67" w:rsidR="3F4DBF67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https://resh.edu.ru/subject/lesson/1695/main/</w:t>
              </w:r>
            </w:hyperlink>
            <w:r w:rsidRPr="3F4DBF67" w:rsidR="3F4DBF6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14:paraId="2B44B2E5" wp14:textId="43813D0D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jc w:val="left"/>
            </w:pPr>
            <w:r w:rsidRPr="35B244D8" w:rsidR="35B244D8">
              <w:rPr>
                <w:rFonts w:ascii="Times New Roman" w:hAnsi="Times New Roman" w:eastAsia="Times New Roman"/>
                <w:sz w:val="24"/>
                <w:szCs w:val="24"/>
              </w:rPr>
              <w:t xml:space="preserve">Работа по учебнику: читать параграф 16, выполняем    тренировочные задания после просмотренного урока                             </w:t>
            </w:r>
          </w:p>
        </w:tc>
        <w:tc>
          <w:tcPr>
            <w:tcW w:w="341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57D24274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Учим параграф 16.   Фото результатов тренировочного задания после просмотренного урока присылаем на мессенджер                                </w:t>
            </w:r>
          </w:p>
        </w:tc>
      </w:tr>
      <w:tr xmlns:wp14="http://schemas.microsoft.com/office/word/2010/wordml" w:rsidTr="3F4DBF67" w14:paraId="062E8EC0" wp14:textId="77777777">
        <w:trPr/>
        <w:tc>
          <w:tcPr>
            <w:tcW w:w="1171" w:type="dxa"/>
            <w:vMerge/>
            <w:tcBorders/>
            <w:tcMar/>
            <w:vAlign w:val="center"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04A7E2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3487E91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ECA2486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D0B940D" wp14:textId="77777777">
            <w:pPr>
              <w:pStyle w:val="Normal"/>
              <w:spacing w:before="0" w:after="200"/>
              <w:rPr>
                <w:rFonts w:ascii="Times New Roman" w:hAnsi="Times New Roman" w:eastAsia="Times New Roman"/>
              </w:rPr>
            </w:pPr>
            <w:r w:rsidRPr="73431136" w:rsidR="73431136">
              <w:rPr>
                <w:rFonts w:ascii="Times New Roman" w:hAnsi="Times New Roman" w:eastAsia="Times New Roman"/>
              </w:rPr>
              <w:t>Тепловы Двигатели</w:t>
            </w:r>
          </w:p>
        </w:tc>
        <w:tc>
          <w:tcPr>
            <w:tcW w:w="3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P="73431136" w14:paraId="3F5BB07F" wp14:textId="4A6B6A48">
            <w:pPr>
              <w:pStyle w:val="Normal"/>
              <w:spacing w:before="0" w:after="200"/>
              <w:rPr>
                <w:rFonts w:eastAsia="Calibri" w:cs="Calibri"/>
              </w:rPr>
            </w:pPr>
            <w:r w:rsidRPr="35B244D8" w:rsidR="35B244D8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ZOOM  </w:t>
            </w:r>
            <w:r w:rsidRPr="35B244D8" w:rsidR="35B244D8">
              <w:rPr>
                <w:rFonts w:ascii="Times New Roman" w:hAnsi="Times New Roman" w:eastAsia="Times New Roman"/>
                <w:sz w:val="24"/>
                <w:szCs w:val="24"/>
              </w:rPr>
              <w:t>конференция                         В случае отсутствия связи:</w:t>
            </w:r>
          </w:p>
          <w:p w:rsidP="73431136" w14:paraId="0E27B00A" wp14:textId="1E7C50D8">
            <w:pPr>
              <w:pStyle w:val="Normal"/>
              <w:spacing w:before="0" w:after="200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f8fe53c315cf4b85">
              <w:r w:rsidRPr="35B244D8" w:rsidR="35B244D8">
                <w:rPr>
                  <w:rStyle w:val="Hyperlink"/>
                  <w:rFonts w:ascii="Times New Roman" w:hAnsi="Times New Roman" w:eastAsia="Times New Roman"/>
                  <w:sz w:val="24"/>
                  <w:szCs w:val="24"/>
                </w:rPr>
                <w:t>https://goo-gl.ru/rl5YS</w:t>
              </w:r>
            </w:hyperlink>
          </w:p>
        </w:tc>
        <w:tc>
          <w:tcPr>
            <w:tcW w:w="3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0061E4C" wp14:textId="2A4C357D">
            <w:pPr>
              <w:pStyle w:val="Normal"/>
              <w:spacing w:before="0" w:after="200"/>
              <w:rPr>
                <w:rFonts w:ascii="Times New Roman" w:hAnsi="Times New Roman" w:eastAsia="Times New Roman"/>
              </w:rPr>
            </w:pPr>
            <w:r w:rsidRPr="35B244D8" w:rsidR="35B244D8">
              <w:rPr>
                <w:rFonts w:ascii="Times New Roman" w:hAnsi="Times New Roman" w:eastAsia="Times New Roman"/>
              </w:rPr>
              <w:t>п.21 учебника читать, ответить на вопросы после параграфа.</w:t>
            </w:r>
          </w:p>
        </w:tc>
      </w:tr>
      <w:tr xmlns:wp14="http://schemas.microsoft.com/office/word/2010/wordml" w:rsidTr="3F4DBF67" w14:paraId="21992265" wp14:textId="77777777">
        <w:trPr/>
        <w:tc>
          <w:tcPr>
            <w:tcW w:w="1171" w:type="dxa"/>
            <w:vMerge/>
            <w:tcBorders/>
            <w:tcMar/>
            <w:vAlign w:val="center"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D2E8B5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Tr="3F4DBF67" w14:paraId="7FDCC1B6" wp14:textId="77777777">
        <w:trPr/>
        <w:tc>
          <w:tcPr>
            <w:tcW w:w="1171" w:type="dxa"/>
            <w:vMerge/>
            <w:tcBorders/>
            <w:tcMar/>
            <w:vAlign w:val="center"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90C6C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51EA223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  <w:p w14:paraId="3656B9AB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20A6AEC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1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1586EF1" wp14:textId="77777777">
            <w:pPr>
              <w:pStyle w:val="Normal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Чрезвычайные ситуации на дорогах</w:t>
            </w:r>
          </w:p>
          <w:p w14:paraId="45FB0818" wp14:textId="77777777">
            <w:pPr>
              <w:pStyle w:val="Normal"/>
              <w:spacing w:before="0" w:after="20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79FAD737" wp14:textId="77777777">
            <w:pPr>
              <w:pStyle w:val="Normal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. В случае отсутствия связи Работа с учебником, изучить тему”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Чрезвычайные ситуации на дорогах”</w:t>
            </w:r>
          </w:p>
          <w:p w14:paraId="049F31CB" wp14:textId="77777777">
            <w:pPr>
              <w:pStyle w:val="Normal"/>
              <w:spacing w:before="0" w:after="20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92543B5" wp14:textId="77777777">
            <w:pPr>
              <w:pStyle w:val="Normal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Сделать сообщение на тему: Самый безопасный вид транспорта. Самый аварийно-опасный вод транспорта. Выслать на почту</w:t>
            </w:r>
          </w:p>
          <w:p w14:paraId="53128261" wp14:textId="7CFB6D4F">
            <w:pPr>
              <w:pStyle w:val="Normal"/>
              <w:spacing w:before="0" w:after="20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hyperlink r:id="R94d28dc21ab34a95">
              <w:r w:rsidRPr="35B244D8" w:rsidR="35B244D8">
                <w:rPr>
                  <w:rFonts w:ascii="Times New Roman" w:hAnsi="Times New Roman" w:eastAsia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  <w:tr xmlns:wp14="http://schemas.microsoft.com/office/word/2010/wordml" w:rsidTr="3F4DBF67" w14:paraId="76805B75" wp14:textId="77777777">
        <w:trPr/>
        <w:tc>
          <w:tcPr>
            <w:tcW w:w="1171" w:type="dxa"/>
            <w:vMerge/>
            <w:tcBorders/>
            <w:tcMar/>
            <w:vAlign w:val="center"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4E86A5B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3B80253" wp14:textId="77777777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14:paraId="13482649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3A7C4C9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 Новаева Л.А.</w:t>
            </w:r>
          </w:p>
        </w:tc>
        <w:tc>
          <w:tcPr>
            <w:tcW w:w="1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2F36A19" wp14:textId="77777777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jc w:val="left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Квадратный корень из произведения и дроби.</w:t>
            </w:r>
          </w:p>
        </w:tc>
        <w:tc>
          <w:tcPr>
            <w:tcW w:w="3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4500C70" wp14:textId="7777777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Zoom – конференция</w:t>
            </w:r>
          </w:p>
          <w:p w14:paraId="379AB8A2" wp14:textId="06269155"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5B244D8" w:rsidR="35B244D8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 случае отсутствия связи: записать в тетрадь  решение №376, 383, </w:t>
            </w:r>
            <w:proofErr w:type="gramStart"/>
            <w:r w:rsidRPr="35B244D8" w:rsidR="35B244D8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385,  386</w:t>
            </w:r>
            <w:proofErr w:type="gramEnd"/>
            <w:r w:rsidRPr="35B244D8" w:rsidR="35B244D8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с.92, 93 учебника.</w:t>
            </w:r>
          </w:p>
        </w:tc>
        <w:tc>
          <w:tcPr>
            <w:tcW w:w="3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35344C2" wp14:textId="77777777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jc w:val="left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Выполнить №377, 387 с.92,93 учебника. </w:t>
            </w:r>
            <w: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ru-RU"/>
              </w:rPr>
              <w:t xml:space="preserve">Работы прислать Вконтакте или на электронную почту: </w:t>
            </w:r>
            <w:hyperlink r:id="rId5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/>
                </w:rPr>
                <w:t>novaevala@yandex.ru</w:t>
              </w:r>
            </w:hyperlink>
          </w:p>
        </w:tc>
      </w:tr>
      <w:tr xmlns:wp14="http://schemas.microsoft.com/office/word/2010/wordml" w:rsidTr="3F4DBF67" w14:paraId="702C3274" wp14:textId="77777777">
        <w:trPr/>
        <w:tc>
          <w:tcPr>
            <w:tcW w:w="1171" w:type="dxa"/>
            <w:vMerge/>
            <w:tcBorders/>
            <w:tcMar/>
            <w:vAlign w:val="center"/>
          </w:tcPr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388D88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3803A4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85426CB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Онлайн-занятие</w:t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789A0F8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Кукушкина Л.Х.</w:t>
            </w:r>
          </w:p>
        </w:tc>
        <w:tc>
          <w:tcPr>
            <w:tcW w:w="1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C87C7E3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Османская империя, Персия, Индия, Китай, Япония в XVIII в. Колониальная политика европейских держав в XVIII в</w:t>
            </w:r>
          </w:p>
        </w:tc>
        <w:tc>
          <w:tcPr>
            <w:tcW w:w="3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B7546AE" wp14:textId="62BCE022">
            <w:pPr>
              <w:pStyle w:val="Normal"/>
              <w:spacing w:before="0" w:after="200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35B244D8" w:rsidR="35B244D8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35B244D8" w:rsidR="35B244D8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конференция.  В случае отсутствия связи </w:t>
            </w:r>
            <w:hyperlink r:id="R4737c5331b50409f">
              <w:r w:rsidRPr="35B244D8" w:rsidR="35B244D8">
                <w:rPr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https://resh.edu.ru/subject/lesson/2530/start/</w:t>
              </w:r>
            </w:hyperlink>
            <w:r w:rsidRPr="35B244D8" w:rsidR="35B244D8">
              <w:rPr>
                <w:rFonts w:ascii="Times New Roman" w:hAnsi="Times New Roman" w:eastAsia="Times New Roman"/>
                <w:sz w:val="24"/>
                <w:szCs w:val="24"/>
              </w:rPr>
              <w:t xml:space="preserve">  познакомиться с информацией,</w:t>
            </w:r>
            <w:r w:rsidRPr="35B244D8" w:rsidR="35B24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35B244D8" w:rsidR="35B244D8"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§7  стр. 52 ответить на вопросы после параграфа №2,3,4,6.  </w:t>
            </w:r>
          </w:p>
        </w:tc>
        <w:tc>
          <w:tcPr>
            <w:tcW w:w="3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6BD86B8" wp14:textId="308FAB45">
            <w:pPr>
              <w:pStyle w:val="Normal"/>
              <w:spacing w:before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35B244D8" w:rsidR="35B244D8">
              <w:rPr>
                <w:rFonts w:ascii="Times New Roman" w:hAnsi="Times New Roman"/>
                <w:sz w:val="24"/>
                <w:szCs w:val="24"/>
              </w:rPr>
              <w:t>Учебник § 7   читать и пересказывать</w:t>
            </w:r>
          </w:p>
          <w:p w14:paraId="69CA9339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Вк прислать выполненную классную работу.</w:t>
            </w:r>
            <w:bookmarkStart w:name="_GoBack" w:id="0"/>
            <w:bookmarkEnd w:id="0"/>
          </w:p>
        </w:tc>
      </w:tr>
      <w:tr xmlns:wp14="http://schemas.microsoft.com/office/word/2010/wordml" w:rsidTr="3F4DBF67" w14:paraId="5C3DE5F5" wp14:textId="77777777">
        <w:trPr/>
        <w:tc>
          <w:tcPr>
            <w:tcW w:w="1171" w:type="dxa"/>
            <w:vMerge/>
            <w:tcBorders/>
            <w:tcMar/>
            <w:vAlign w:val="center"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905CB75" wp14:textId="77777777">
            <w:pPr>
              <w:pStyle w:val="Normal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  <w:p w14:paraId="3461D779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9C36BFF" wp14:textId="77777777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70F56208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Абрашкин Е.Н.</w:t>
            </w:r>
          </w:p>
        </w:tc>
        <w:tc>
          <w:tcPr>
            <w:tcW w:w="18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9DBA240" wp14:textId="77777777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3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43FCA00" wp14:textId="77777777">
            <w:pPr>
              <w:pStyle w:val="Normal"/>
              <w:spacing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 </w:t>
            </w:r>
          </w:p>
          <w:p w14:paraId="58AD0876" wp14:textId="77777777">
            <w:pPr>
              <w:pStyle w:val="Norma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P="35B244D8" w14:paraId="6BA56924" wp14:textId="77777777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single"/>
                <w:lang w:eastAsia="en-US" w:bidi="ar-SA"/>
              </w:rPr>
            </w:pPr>
            <w:hyperlink r:id="R06f28362200d4024">
              <w:r w:rsidRPr="35B244D8" w:rsidR="35B244D8">
                <w:rPr>
                  <w:rFonts w:ascii="Times New Roman" w:hAnsi="Times New Roman" w:eastAsia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https://resh.edu.ru/subject/lesson/3221/start/</w:t>
              </w:r>
            </w:hyperlink>
          </w:p>
          <w:p w14:paraId="6D919F64" wp14:textId="7B665F19">
            <w:pPr>
              <w:pStyle w:val="Normal"/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5B244D8" w:rsidR="35B244D8">
              <w:rPr>
                <w:rFonts w:ascii="Times New Roman" w:hAnsi="Times New Roman"/>
                <w:sz w:val="24"/>
                <w:szCs w:val="24"/>
              </w:rPr>
              <w:t>Учебник «</w:t>
            </w:r>
            <w:r w:rsidRPr="35B244D8" w:rsidR="35B244D8">
              <w:rPr>
                <w:rFonts w:ascii="Times New Roman" w:hAnsi="Times New Roman"/>
                <w:sz w:val="24"/>
                <w:szCs w:val="24"/>
              </w:rPr>
              <w:t>Физ.культура</w:t>
            </w:r>
            <w:r w:rsidRPr="35B244D8" w:rsidR="35B244D8"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 w:rsidRPr="35B244D8" w:rsidR="35B244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35B244D8" w:rsidR="35B244D8">
              <w:rPr>
                <w:rFonts w:ascii="Times New Roman" w:hAnsi="Times New Roman"/>
                <w:sz w:val="24"/>
                <w:szCs w:val="24"/>
              </w:rPr>
              <w:t xml:space="preserve">» стр.17 </w:t>
            </w:r>
          </w:p>
        </w:tc>
        <w:tc>
          <w:tcPr>
            <w:tcW w:w="3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F89548F" wp14:textId="77D9F661"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 w:rsidRPr="35B244D8" w:rsidR="35B244D8">
              <w:rPr>
                <w:rFonts w:ascii="Times New Roman" w:hAnsi="Times New Roman"/>
                <w:sz w:val="24"/>
                <w:szCs w:val="24"/>
              </w:rPr>
              <w:t xml:space="preserve">Приседание на одной </w:t>
            </w:r>
            <w:r w:rsidRPr="35B244D8" w:rsidR="35B244D8">
              <w:rPr>
                <w:rFonts w:ascii="Times New Roman" w:hAnsi="Times New Roman"/>
                <w:sz w:val="24"/>
                <w:szCs w:val="24"/>
              </w:rPr>
              <w:t>ноге (</w:t>
            </w:r>
            <w:r w:rsidRPr="35B244D8" w:rsidR="35B244D8">
              <w:rPr>
                <w:rFonts w:ascii="Times New Roman" w:hAnsi="Times New Roman"/>
                <w:sz w:val="24"/>
                <w:szCs w:val="24"/>
              </w:rPr>
              <w:t>с опорой) (3 подхода по 10раз на каждой ноге)</w:t>
            </w:r>
          </w:p>
        </w:tc>
      </w:tr>
    </w:tbl>
    <w:p xmlns:wp14="http://schemas.microsoft.com/office/word/2010/wordml" w14:paraId="3CF2D8B6" wp14:textId="77777777"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 xmlns:wp14="http://schemas.microsoft.com/office/word/2010/wordml" w14:paraId="4DF746F3" wp14:textId="77777777">
      <w:pPr>
        <w:pStyle w:val="Normal"/>
        <w:spacing w:before="0" w:after="0" w:line="240" w:lineRule="auto"/>
        <w:jc w:val="center"/>
        <w:rPr>
          <w:rFonts w:ascii="Times New Roman" w:hAnsi="Times New Roman"/>
          <w:b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xmlns:wp14="http://schemas.microsoft.com/office/word/2010/wordml" w14:paraId="01A75A29" wp14:textId="77777777">
      <w:pPr>
        <w:pStyle w:val="Normal"/>
        <w:spacing w:before="0" w:after="0" w:line="240" w:lineRule="auto"/>
        <w:jc w:val="center"/>
        <w:rPr>
          <w:rFonts w:ascii="Times New Roman" w:hAnsi="Times New Roman"/>
          <w:b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8а класса </w:t>
      </w:r>
    </w:p>
    <w:tbl>
      <w:tblPr>
        <w:tblStyle w:val="1"/>
        <w:tblW w:w="15310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96"/>
        <w:gridCol w:w="744"/>
        <w:gridCol w:w="977"/>
        <w:gridCol w:w="1249"/>
        <w:gridCol w:w="1720"/>
        <w:gridCol w:w="2142"/>
        <w:gridCol w:w="5015"/>
        <w:gridCol w:w="2165"/>
      </w:tblGrid>
      <w:tr xmlns:wp14="http://schemas.microsoft.com/office/word/2010/wordml" w:rsidTr="64B76E7C" w14:paraId="3425CE53" wp14:textId="77777777">
        <w:trPr/>
        <w:tc>
          <w:tcPr>
            <w:tcW w:w="1296" w:type="dxa"/>
            <w:tcBorders/>
            <w:tcMar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  <w:tcBorders/>
            <w:tcMar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Урок</w:t>
            </w:r>
          </w:p>
        </w:tc>
        <w:tc>
          <w:tcPr>
            <w:tcW w:w="977" w:type="dxa"/>
            <w:tcBorders/>
            <w:tcMar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Время</w:t>
            </w:r>
          </w:p>
        </w:tc>
        <w:tc>
          <w:tcPr>
            <w:tcW w:w="1249" w:type="dxa"/>
            <w:tcBorders/>
            <w:tcMar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Способ</w:t>
            </w:r>
          </w:p>
        </w:tc>
        <w:tc>
          <w:tcPr>
            <w:tcW w:w="1720" w:type="dxa"/>
            <w:tcBorders/>
            <w:tcMar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42" w:type="dxa"/>
            <w:tcBorders/>
            <w:tcMar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Тема занятия</w:t>
            </w:r>
          </w:p>
        </w:tc>
        <w:tc>
          <w:tcPr>
            <w:tcW w:w="5015" w:type="dxa"/>
            <w:tcBorders/>
            <w:tcMar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Ресурс</w:t>
            </w:r>
          </w:p>
        </w:tc>
        <w:tc>
          <w:tcPr>
            <w:tcW w:w="2165" w:type="dxa"/>
            <w:tcBorders/>
            <w:tcMar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64B76E7C" w14:paraId="574CD039" wp14:textId="77777777">
        <w:trPr/>
        <w:tc>
          <w:tcPr>
            <w:tcW w:w="1296" w:type="dxa"/>
            <w:vMerge w:val="restart"/>
            <w:tcBorders/>
            <w:tcMar/>
          </w:tcPr>
          <w:p w14:paraId="45C7393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25.11.2020</w:t>
            </w:r>
          </w:p>
          <w:p w14:paraId="0579E93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Среда</w:t>
            </w:r>
          </w:p>
        </w:tc>
        <w:tc>
          <w:tcPr>
            <w:tcW w:w="14012" w:type="dxa"/>
            <w:gridSpan w:val="7"/>
            <w:tcBorders/>
            <w:tcMar/>
          </w:tcPr>
          <w:p w14:paraId="001619F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Обед 14.30 - 15.00</w:t>
            </w:r>
          </w:p>
        </w:tc>
      </w:tr>
      <w:tr xmlns:wp14="http://schemas.microsoft.com/office/word/2010/wordml" w:rsidTr="64B76E7C" w14:paraId="61745F3D" wp14:textId="77777777">
        <w:trPr/>
        <w:tc>
          <w:tcPr>
            <w:tcW w:w="1296" w:type="dxa"/>
            <w:vMerge/>
            <w:tcBorders/>
            <w:tcMar/>
            <w:vAlign w:val="center"/>
          </w:tcPr>
          <w:p w14:paraId="0FB7827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44" w:type="dxa"/>
            <w:tcBorders/>
            <w:tcMar/>
          </w:tcPr>
          <w:p w14:paraId="249FAAB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/>
            <w:tcMar/>
          </w:tcPr>
          <w:p w14:paraId="7EED674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249" w:type="dxa"/>
            <w:tcBorders/>
            <w:tcMar/>
          </w:tcPr>
          <w:p w14:paraId="43107FD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20" w:type="dxa"/>
            <w:tcBorders/>
            <w:tcMar/>
          </w:tcPr>
          <w:p w14:paraId="317A454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  <w:p w14:paraId="132F85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И.А.</w:t>
            </w:r>
          </w:p>
        </w:tc>
        <w:tc>
          <w:tcPr>
            <w:tcW w:w="2142" w:type="dxa"/>
            <w:tcBorders/>
            <w:tcMar/>
          </w:tcPr>
          <w:p w14:paraId="10D7E858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Что влияет на выбор профессии.</w:t>
            </w:r>
          </w:p>
        </w:tc>
        <w:tc>
          <w:tcPr>
            <w:tcW w:w="5015" w:type="dxa"/>
            <w:tcBorders/>
            <w:tcMar/>
          </w:tcPr>
          <w:p w14:paraId="7C13617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Zoom-конференция </w:t>
            </w:r>
          </w:p>
          <w:p w14:paraId="7399AF4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пройти по ссылке </w:t>
            </w:r>
          </w:p>
          <w:p w14:paraId="0A084045" wp14:textId="77777777">
            <w:pPr>
              <w:pStyle w:val="Normal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hyperlink r:id="rId8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</w:rPr>
                <w:t>https://youtu.be/_sLB7dNuiwo</w:t>
              </w:r>
            </w:hyperlink>
          </w:p>
          <w:p w14:paraId="2209CF4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Просмотреть видеоролик</w:t>
            </w:r>
          </w:p>
        </w:tc>
        <w:tc>
          <w:tcPr>
            <w:tcW w:w="2165" w:type="dxa"/>
            <w:tcBorders/>
            <w:tcMar/>
          </w:tcPr>
          <w:p w14:paraId="1FC3994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 w14:paraId="44A6325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Tr="64B76E7C" w14:paraId="2F157938" wp14:textId="77777777">
        <w:trPr/>
        <w:tc>
          <w:tcPr>
            <w:tcW w:w="1296" w:type="dxa"/>
            <w:vMerge/>
            <w:tcBorders/>
            <w:tcMar/>
            <w:vAlign w:val="center"/>
          </w:tcPr>
          <w:p w14:paraId="0562CB0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44" w:type="dxa"/>
            <w:tcBorders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/>
            <w:tcMar/>
          </w:tcPr>
          <w:p w14:paraId="5C8335D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111" w:type="dxa"/>
            <w:gridSpan w:val="3"/>
            <w:tcBorders/>
            <w:tcMar/>
          </w:tcPr>
          <w:p w14:paraId="698E4E78" wp14:textId="2EB2D3C6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4B76E7C" w:rsidR="64B76E7C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 “Соблюдение правил дорожного движения-залог твоей безопасности”</w:t>
            </w:r>
          </w:p>
        </w:tc>
        <w:tc>
          <w:tcPr>
            <w:tcW w:w="7180" w:type="dxa"/>
            <w:gridSpan w:val="2"/>
            <w:tcBorders/>
            <w:tcMar/>
          </w:tcPr>
          <w:p w14:paraId="7BA5EE57" wp14:textId="734094D9">
            <w:pPr>
              <w:pStyle w:val="Normal"/>
              <w:spacing w:before="0" w:after="0" w:line="240" w:lineRule="auto"/>
            </w:pPr>
            <w:r w:rsidRPr="64B76E7C" w:rsidR="64B76E7C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64B76E7C" w:rsidR="64B76E7C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64B76E7C" w:rsidR="64B76E7C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64B76E7C" w:rsidR="64B76E7C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64B76E7C" w:rsidR="64B76E7C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14:paraId="34CE0A4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 w14:paraId="62EBF3C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 w14:paraId="6D98A12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 xmlns:wp14="http://schemas.microsoft.com/office/word/2010/wordml" w:rsidTr="64B76E7C" w14:paraId="3D11368B" wp14:textId="77777777">
        <w:trPr/>
        <w:tc>
          <w:tcPr>
            <w:tcW w:w="1296" w:type="dxa"/>
            <w:tcBorders/>
            <w:tcMar/>
          </w:tcPr>
          <w:p w14:paraId="2946DB82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744" w:type="dxa"/>
            <w:tcBorders/>
            <w:tcMar/>
          </w:tcPr>
          <w:p w14:paraId="5997CC1D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77" w:type="dxa"/>
            <w:tcBorders/>
            <w:tcMar/>
          </w:tcPr>
          <w:p w14:paraId="27F2D07F" wp14:textId="77777777">
            <w:pPr>
              <w:pStyle w:val="Normal"/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5111" w:type="dxa"/>
            <w:gridSpan w:val="3"/>
            <w:tcBorders/>
            <w:tcMar/>
          </w:tcPr>
          <w:p w14:paraId="299FAE47" wp14:textId="77777777">
            <w:pPr>
              <w:pStyle w:val="Normal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родительское собрание</w:t>
            </w:r>
          </w:p>
          <w:p w14:paraId="60DC68F8" wp14:textId="77777777">
            <w:pPr>
              <w:pStyle w:val="Normal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4A70FA9" w:rsidR="34A70FA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1.”О ходе реализации национального образовательного проекта “Образование”</w:t>
            </w:r>
          </w:p>
          <w:p w14:paraId="571C3D56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ru-RU" w:eastAsia="ru-RU" w:bidi="ar-SA"/>
              </w:rPr>
              <w:t>нформационная безопасность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: зачем это нужно? Понятие периметра безопасности. Обеспечение эмоционально-психологического периметра безопасности в соответствии с возрастными особенностями ребенка. Баланс ценностей развития и ценностей безопасности. (Мальцева И.К.)</w:t>
            </w:r>
          </w:p>
        </w:tc>
        <w:tc>
          <w:tcPr>
            <w:tcW w:w="7180" w:type="dxa"/>
            <w:gridSpan w:val="2"/>
            <w:tcBorders/>
            <w:tcMar/>
          </w:tcPr>
          <w:p w14:paraId="5B1F8D8A" wp14:textId="77777777">
            <w:pPr>
              <w:pStyle w:val="Normal"/>
              <w:spacing w:before="0" w:after="20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Zoom-конференция</w:t>
            </w:r>
          </w:p>
        </w:tc>
      </w:tr>
    </w:tbl>
    <w:p xmlns:wp14="http://schemas.microsoft.com/office/word/2010/wordml" w14:paraId="110FFD37" wp14:textId="77777777">
      <w:pPr>
        <w:pStyle w:val="Normal"/>
        <w:rPr/>
      </w:pPr>
      <w:r>
        <w:rPr/>
      </w:r>
    </w:p>
    <w:p xmlns:wp14="http://schemas.microsoft.com/office/word/2010/wordml" w14:paraId="6B699379" wp14:textId="77777777"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9"/>
      <w:footerReference w:type="default" r:id="rId10"/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4571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6a0" w:firstRow="1" w:lastRow="0" w:firstColumn="1" w:lastColumn="0" w:noHBand="1" w:noVBand="1"/>
    </w:tblPr>
    <w:tblGrid>
      <w:gridCol w:w="4857"/>
      <w:gridCol w:w="4857"/>
      <w:gridCol w:w="4857"/>
    </w:tblGrid>
    <w:tr xmlns:wp14="http://schemas.microsoft.com/office/word/2010/wordml" w14:paraId="23DE523C" wp14:textId="77777777">
      <w:trPr/>
      <w:tc>
        <w:tcPr>
          <w:tcW w:w="4857" w:type="dxa"/>
          <w:tcBorders/>
        </w:tcPr>
        <w:p w14:paraId="52E56223" wp14:textId="77777777">
          <w:pPr>
            <w:pStyle w:val="Style24"/>
            <w:ind w:left="-115" w:hanging="0"/>
            <w:rPr/>
          </w:pPr>
          <w:r>
            <w:rPr/>
          </w:r>
        </w:p>
      </w:tc>
      <w:tc>
        <w:tcPr>
          <w:tcW w:w="4857" w:type="dxa"/>
          <w:tcBorders/>
        </w:tcPr>
        <w:p w14:paraId="07547A01" wp14:textId="77777777">
          <w:pPr>
            <w:pStyle w:val="Style24"/>
            <w:jc w:val="center"/>
            <w:rPr/>
          </w:pPr>
          <w:r>
            <w:rPr/>
          </w:r>
        </w:p>
      </w:tc>
      <w:tc>
        <w:tcPr>
          <w:tcW w:w="4857" w:type="dxa"/>
          <w:tcBorders/>
        </w:tcPr>
        <w:p w14:paraId="5043CB0F" wp14:textId="77777777">
          <w:pPr>
            <w:pStyle w:val="Style24"/>
            <w:ind w:right="-115" w:hanging="0"/>
            <w:jc w:val="right"/>
            <w:rPr/>
          </w:pPr>
          <w:r>
            <w:rPr/>
          </w:r>
        </w:p>
      </w:tc>
    </w:tr>
  </w:tbl>
  <w:p xmlns:wp14="http://schemas.microsoft.com/office/word/2010/wordml" w14:paraId="07459315" wp14:textId="77777777"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4571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6a0" w:firstRow="1" w:lastRow="0" w:firstColumn="1" w:lastColumn="0" w:noHBand="1" w:noVBand="1"/>
    </w:tblPr>
    <w:tblGrid>
      <w:gridCol w:w="4857"/>
      <w:gridCol w:w="4857"/>
      <w:gridCol w:w="4857"/>
    </w:tblGrid>
    <w:tr xmlns:wp14="http://schemas.microsoft.com/office/word/2010/wordml" w14:paraId="3FE9F23F" wp14:textId="77777777">
      <w:trPr/>
      <w:tc>
        <w:tcPr>
          <w:tcW w:w="4857" w:type="dxa"/>
          <w:tcBorders/>
        </w:tcPr>
        <w:p w14:paraId="1F72F646" wp14:textId="77777777">
          <w:pPr>
            <w:pStyle w:val="Style24"/>
            <w:ind w:left="-115" w:hanging="0"/>
            <w:rPr/>
          </w:pPr>
          <w:r>
            <w:rPr/>
          </w:r>
        </w:p>
      </w:tc>
      <w:tc>
        <w:tcPr>
          <w:tcW w:w="4857" w:type="dxa"/>
          <w:tcBorders/>
        </w:tcPr>
        <w:p w14:paraId="08CE6F91" wp14:textId="77777777">
          <w:pPr>
            <w:pStyle w:val="Style24"/>
            <w:jc w:val="center"/>
            <w:rPr/>
          </w:pPr>
          <w:r>
            <w:rPr/>
          </w:r>
        </w:p>
      </w:tc>
      <w:tc>
        <w:tcPr>
          <w:tcW w:w="4857" w:type="dxa"/>
          <w:tcBorders/>
        </w:tcPr>
        <w:p w14:paraId="61CDCEAD" wp14:textId="77777777">
          <w:pPr>
            <w:pStyle w:val="Style24"/>
            <w:ind w:right="-115" w:hanging="0"/>
            <w:jc w:val="right"/>
            <w:rPr/>
          </w:pPr>
          <w:r>
            <w:rPr/>
          </w:r>
        </w:p>
      </w:tc>
    </w:tr>
  </w:tbl>
  <w:p xmlns:wp14="http://schemas.microsoft.com/office/word/2010/wordml" w14:paraId="6BB9E253" wp14:textId="77777777">
    <w:pPr>
      <w:pStyle w:val="Style24"/>
      <w:rPr/>
    </w:pPr>
    <w:r>
      <w:rPr/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  <w14:docId w14:val="2CD5C1F6"/>
  <w15:docId w15:val="{35c6f1f1-0382-46c2-a124-9f9fa3a1cf9b}"/>
  <w:rsids>
    <w:rsidRoot w:val="73431136"/>
    <w:rsid w:val="34A70FA9"/>
    <w:rsid w:val="35B244D8"/>
    <w:rsid w:val="3F4DBF67"/>
    <w:rsid w:val="64B76E7C"/>
    <w:rsid w:val="73431136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2b4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ronly" w:customStyle="1">
    <w:name w:val="sr-only"/>
    <w:basedOn w:val="DefaultParagraphFont"/>
    <w:qFormat/>
    <w:rsid w:val="001a20a2"/>
    <w:rPr/>
  </w:style>
  <w:style w:type="character" w:styleId="Style15" w:customStyle="1">
    <w:name w:val="Верхний колонтитул Знак"/>
    <w:basedOn w:val="DefaultParagraphFont"/>
    <w:uiPriority w:val="99"/>
    <w:qFormat/>
    <w:rPr/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character" w:styleId="Style17" w:customStyle="1">
    <w:name w:val="Посещённая гиперссылка"/>
    <w:rPr>
      <w:color w:val="800000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leader="none" w:pos="4680"/>
        <w:tab w:val="right" w:leader="none" w:pos="9360"/>
      </w:tabs>
      <w:spacing w:before="0" w:after="0" w:line="240" w:lineRule="auto"/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leader="none" w:pos="4680"/>
        <w:tab w:val="right" w:leader="none" w:pos="9360"/>
      </w:tabs>
      <w:spacing w:before="0" w:after="0" w:line="240" w:lineRule="auto"/>
    </w:pPr>
    <w:rPr/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 w:customStyle="1">
    <w:name w:val="Сетка таблицы1"/>
    <w:basedOn w:val="a1"/>
    <w:uiPriority w:val="59"/>
    <w:rsid w:val="00636e6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e">
    <w:name w:val="Table Grid"/>
    <w:basedOn w:val="a1"/>
    <w:uiPriority w:val="59"/>
    <w:rsid w:val="00636e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novaevala@yandex.ru" TargetMode="External" Id="rId5" /><Relationship Type="http://schemas.openxmlformats.org/officeDocument/2006/relationships/hyperlink" Target="https://youtu.be/_sLB7dNuiwo" TargetMode="External" Id="rId8" /><Relationship Type="http://schemas.openxmlformats.org/officeDocument/2006/relationships/header" Target="header1.xml" Id="rId9" /><Relationship Type="http://schemas.openxmlformats.org/officeDocument/2006/relationships/footer" Target="footer1.xml" Id="rId10" /><Relationship Type="http://schemas.openxmlformats.org/officeDocument/2006/relationships/fontTable" Target="fontTable.xml" Id="rId11" /><Relationship Type="http://schemas.openxmlformats.org/officeDocument/2006/relationships/settings" Target="settings.xml" Id="rId12" /><Relationship Type="http://schemas.openxmlformats.org/officeDocument/2006/relationships/theme" Target="theme/theme1.xml" Id="rId13" /><Relationship Type="http://schemas.openxmlformats.org/officeDocument/2006/relationships/hyperlink" Target="https://yadi.sk/d/0W4Hr0y2mzAxQw" TargetMode="External" Id="Ra6c2aa90fa404f32" /><Relationship Type="http://schemas.openxmlformats.org/officeDocument/2006/relationships/hyperlink" Target="https://goo-gl.ru/rl5YS" TargetMode="External" Id="Rf8fe53c315cf4b85" /><Relationship Type="http://schemas.openxmlformats.org/officeDocument/2006/relationships/hyperlink" Target="mailto:Evgeniy.astapov69@yandex.ru" TargetMode="External" Id="R94d28dc21ab34a95" /><Relationship Type="http://schemas.openxmlformats.org/officeDocument/2006/relationships/hyperlink" Target="https://resh.edu.ru/subject/lesson/2530/start/" TargetMode="External" Id="R4737c5331b50409f" /><Relationship Type="http://schemas.openxmlformats.org/officeDocument/2006/relationships/hyperlink" Target="https://resh.edu.ru/subject/lesson/3221/start/" TargetMode="External" Id="R06f28362200d4024" /><Relationship Type="http://schemas.openxmlformats.org/officeDocument/2006/relationships/hyperlink" Target="https://resh.edu.ru/subject/lesson/1695/main/" TargetMode="External" Id="Rc93c71c33e6e41e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Company>*</ap:Company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2020-04-03T13:32:00.0000000Z</dcterms:created>
  <dc:creator>Иванова Татьяна</dc:creator>
  <dc:description/>
  <dc:language>ru-RU</dc:language>
  <lastModifiedBy>evge-fyodo</lastModifiedBy>
  <dcterms:modified xsi:type="dcterms:W3CDTF">2020-11-22T04:24:53.4490943Z</dcterms:modified>
  <revision>71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