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Расписание занятий 8а класса на 23.04.2020 г. </w:t>
      </w:r>
    </w:p>
    <w:tbl>
      <w:tblPr>
        <w:tblStyle w:val="a8"/>
        <w:tblW w:w="153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2"/>
        <w:gridCol w:w="742"/>
        <w:gridCol w:w="864"/>
        <w:gridCol w:w="1152"/>
        <w:gridCol w:w="2456"/>
        <w:gridCol w:w="1500"/>
        <w:gridCol w:w="4546"/>
        <w:gridCol w:w="2587"/>
      </w:tblGrid>
      <w:tr>
        <w:trPr/>
        <w:tc>
          <w:tcPr>
            <w:tcW w:w="14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>
        <w:trPr/>
        <w:tc>
          <w:tcPr>
            <w:tcW w:w="1452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23.04.2020г.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1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24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Новаева Л.А.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Вписанная окружность</w:t>
            </w:r>
          </w:p>
        </w:tc>
        <w:tc>
          <w:tcPr>
            <w:tcW w:w="454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, Вконтакте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(весь класс)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/>
              </w:rPr>
              <w:t>В случае отсутствия связи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Посмотрите видео урока</w:t>
            </w:r>
          </w:p>
          <w:p>
            <w:pPr>
              <w:pStyle w:val="Normal"/>
              <w:spacing w:lineRule="auto" w:line="276" w:before="0" w:after="0"/>
              <w:rPr/>
            </w:pPr>
            <w:hyperlink r:id="rId2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https://resh.edu.ru/subject/lesson/2023/</w:t>
              </w:r>
            </w:hyperlink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или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Прочитайте материал учебника  п.77 (с.178-180) 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Запишите в тетрадь ответы на вопросы: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Calibri" w:hAnsi="Calibri" w:eastAsia="Calibri" w:cs="Calibri" w:asciiTheme="minorAscii" w:cstheme="minorAscii" w:eastAsiaTheme="minorAscii" w:hAnsiTheme="minorAsci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Какая окружность называется вписанной в многоугольник? Какой многоугольник называется описанным около окружности? (Выполните рис.231 с.178)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Calibri" w:hAnsi="Calibri" w:eastAsia="Calibri" w:cs="Calibri" w:asciiTheme="minorAscii" w:cstheme="minorAscii" w:eastAsiaTheme="minorAscii" w:hAnsiTheme="minorAsci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Сформулируйте и докажите теорему об окружности, вписанной в треугольник (рис.232).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Calibri" w:hAnsi="Calibri" w:eastAsia="Calibri" w:cs="Calibri" w:asciiTheme="minorAscii" w:cstheme="minorAscii" w:eastAsiaTheme="minorAscii" w:hAnsiTheme="minorAsci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Сколько окружностей можно вписать в данный треугольник?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Calibri" w:hAnsi="Calibri" w:eastAsia="Calibri" w:cs="Calibri" w:asciiTheme="minorAscii" w:cstheme="minorAscii" w:eastAsiaTheme="minorAscii" w:hAnsiTheme="minorAsci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Сформулируйте замечания 2 и 3.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Каким свойством обладают стороны четырехугольника, описанного около окружности?</w:t>
            </w:r>
          </w:p>
        </w:tc>
        <w:tc>
          <w:tcPr>
            <w:tcW w:w="258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п.77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Ответьте на вопросы 21-23 с.185</w:t>
            </w:r>
          </w:p>
        </w:tc>
      </w:tr>
      <w:tr>
        <w:trPr/>
        <w:tc>
          <w:tcPr>
            <w:tcW w:w="14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1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Ладыгина Е.М.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45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Параграф 62 учебника разобрать. Выполнить упражнение 387. Фото выполненной работы прислать любым удобным способом.</w:t>
            </w:r>
          </w:p>
        </w:tc>
        <w:tc>
          <w:tcPr>
            <w:tcW w:w="25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62. Упр. 389. Фото выполненной работы прислать любым удобным способом.</w:t>
            </w:r>
          </w:p>
        </w:tc>
      </w:tr>
      <w:tr>
        <w:trPr/>
        <w:tc>
          <w:tcPr>
            <w:tcW w:w="14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1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Ладыгина Е.М.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Василий Тёркин - защитник родной страны.</w:t>
            </w:r>
          </w:p>
        </w:tc>
        <w:tc>
          <w:tcPr>
            <w:tcW w:w="45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Выразительное чтение глав поэмы А.Т. Твардовского “Василий Тёркин”.</w:t>
            </w:r>
          </w:p>
        </w:tc>
        <w:tc>
          <w:tcPr>
            <w:tcW w:w="25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Выучить наизусть отрывок из поэмы “Василий Тёркин” (глава “Переправа”, 7 строф). Снять видео. Видео прислать любым удобным способом.</w:t>
            </w:r>
          </w:p>
        </w:tc>
      </w:tr>
      <w:tr>
        <w:trPr/>
        <w:tc>
          <w:tcPr>
            <w:tcW w:w="14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47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Завтрак  11.10-11.40</w:t>
            </w:r>
          </w:p>
        </w:tc>
      </w:tr>
      <w:tr>
        <w:trPr/>
        <w:tc>
          <w:tcPr>
            <w:tcW w:w="14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15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24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3" w:tgtFrame="Выбрать тему урока">
              <w:r>
                <w:rPr>
                  <w:rStyle w:val="ListLabel23"/>
                  <w:rFonts w:ascii="PT Sans Caption" w:hAnsi="PT Sans Caption"/>
                  <w:sz w:val="21"/>
                  <w:szCs w:val="21"/>
                  <w:shd w:fill="FFFFFF" w:val="clear"/>
                </w:rPr>
                <w:t> </w:t>
              </w:r>
              <w:r>
                <w:rPr>
                  <w:rStyle w:val="ListLabel23"/>
                  <w:rFonts w:cs="Times New Roman" w:ascii="Times New Roman" w:hAnsi="Times New Roman"/>
                  <w:sz w:val="24"/>
                  <w:szCs w:val="24"/>
                  <w:shd w:fill="FFFFFF" w:val="clear"/>
                </w:rPr>
                <w:t xml:space="preserve">Внутренняя политика Павла I. </w:t>
              </w:r>
            </w:hyperlink>
          </w:p>
        </w:tc>
        <w:tc>
          <w:tcPr>
            <w:tcW w:w="4546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Youtube смотреть видеоурок </w:t>
            </w:r>
          </w:p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https://www.youtube.com/watch?v=GT3MOOqMEKo</w:t>
              </w:r>
            </w:hyperlink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отсутствии технической возможности: работа с учебником  &amp;24 прочитать. Составить конспект</w:t>
            </w:r>
          </w:p>
        </w:tc>
        <w:tc>
          <w:tcPr>
            <w:tcW w:w="258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&amp;24 прочитать, выучить понятия. Письменно  ответить на вопросы №4,6  стр.62  из рубрики «Вопросы и задания» Выслать на эл. адрес  </w:t>
            </w:r>
            <w:hyperlink r:id="rId5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lari-kukushkina@yandex.ru</w:t>
              </w:r>
            </w:hyperlink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или в Вк</w:t>
            </w:r>
          </w:p>
        </w:tc>
      </w:tr>
      <w:tr>
        <w:trPr/>
        <w:tc>
          <w:tcPr>
            <w:tcW w:w="14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1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Иностранный язык (Немецкий язык)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Речевой этикет в ресторане.</w:t>
            </w:r>
          </w:p>
        </w:tc>
        <w:tc>
          <w:tcPr>
            <w:tcW w:w="454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/>
            </w:pPr>
            <w:hyperlink r:id="rId6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/>
                </w:rPr>
                <w:t>https://docviewer.yandex.ru/view/83831613/?*=hQWyKgXaIc5kW%2F1B8SMYKx4phQx7InVybCI6InlhLWJyb3dzZXI6Ly80RFQxdVhFUFJySlJYbFVGb2V3cnVJSWxOMExuX2szUDdXWkxoRGtVd2hEd196SVpWT2VoeDA1eG5DWXlON1ZEUWtud2ZfLWtxc0xUVmltLVdoazEzWXRNbjFadURlbnktaXlIMzZvbE9lWmJoSXlaMG1BMVpvRV9rMl91dlpHRFNsNU1wUG1KdUdxenRiZ3RHQkZfUUE9PT9zaWduPS1kT2dnNTREcDBncUJxRXBqajV6RUV2cUh3YjBMYUtVZlBFQjhoNkU3eG89IiwidGl0bGUiOiJyZXluLnBwdHgiLCJub2lmcmFtZSI6ZmFsc2UsInVpZCI6IjgzODMxNjEzIiwidHMiOjE1ODcxODkxMjMwNTUsInl1IjoiNzU5MTEzMzg0MTUwOTQ2MDEwMyJ9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Ознакомиться с материалом.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случае отсутствия связи: с. 170 упр. 7(а) прочитать, понять</w:t>
            </w:r>
          </w:p>
        </w:tc>
        <w:tc>
          <w:tcPr>
            <w:tcW w:w="2587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170 – 171 упр. 7(в, d) письменно.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Выполненное задание отправить  на эл. почту: </w:t>
            </w: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</w:rPr>
              <w:t>judinanj1@rambler.r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(мессенджер, Вконтакте)</w:t>
            </w:r>
          </w:p>
        </w:tc>
      </w:tr>
      <w:tr>
        <w:trPr/>
        <w:tc>
          <w:tcPr>
            <w:tcW w:w="14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1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4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«Манипулирование фрагментами электронной таблицы»</w:t>
            </w:r>
          </w:p>
        </w:tc>
        <w:tc>
          <w:tcPr>
            <w:tcW w:w="454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Zoom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 xml:space="preserve"> конференция (разбор сложных вопросов) (весь класс)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 xml:space="preserve">Для выполнения практической работы перейти по ссылке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hyperlink r:id="rId7">
              <w:r>
                <w:rPr>
                  <w:rStyle w:val="Style14"/>
                  <w:rFonts w:eastAsia="Calibri" w:cs="" w:cstheme="minorBidi" w:eastAsiaTheme="minorAscii"/>
                  <w:color w:val="000080"/>
                  <w:sz w:val="24"/>
                  <w:szCs w:val="24"/>
                  <w:lang w:eastAsia="en-US" w:bidi="ar-SA"/>
                </w:rPr>
                <w:t>http://files.school-collection.edu.ru/dlrstore/6c35b56a-552c-4e1d-a439-1f4698b3483a/9_133.swf</w:t>
              </w:r>
            </w:hyperlink>
          </w:p>
        </w:tc>
        <w:tc>
          <w:tcPr>
            <w:tcW w:w="258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Записать конспект и прислать  по почте </w:t>
            </w:r>
            <w:hyperlink r:id="rId8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iriso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4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ka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205@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или ВК </w:t>
            </w:r>
          </w:p>
        </w:tc>
      </w:tr>
      <w:tr>
        <w:trPr/>
        <w:tc>
          <w:tcPr>
            <w:tcW w:w="14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1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4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Маркина Г.М.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45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Подключиться к конференции Zoom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ru-RU"/>
                </w:rPr>
                <w:t>https://us04web.zoom.us/j/8652218392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Идентификатор конференции: 865 221 8392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 случае отсутствия связи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п.67 читать, отвечать на вопросы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7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упр.47 №1, 2(для двух случаев) выполнить в тетради, фото в вк</w:t>
            </w:r>
          </w:p>
        </w:tc>
      </w:tr>
      <w:tr>
        <w:trPr/>
        <w:tc>
          <w:tcPr>
            <w:tcW w:w="14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1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Шевчун В.Н.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Физическое совершенствование. Спортивные игры.</w:t>
            </w:r>
          </w:p>
        </w:tc>
        <w:tc>
          <w:tcPr>
            <w:tcW w:w="45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https://resh.edu.ru/subiect/lesson/3225/start/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отсутствии технической возможности работа с учебником: Физическая культура 8-9 классы. (стр.  13-16)</w:t>
            </w:r>
          </w:p>
        </w:tc>
        <w:tc>
          <w:tcPr>
            <w:tcW w:w="25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Прыжки в длину с места. 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b/>
          <w:b/>
          <w:color w:val="0070C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70C0"/>
          <w:sz w:val="28"/>
          <w:szCs w:val="28"/>
        </w:rPr>
        <w:t>Расписание внеурочной деятельности 8 «А» класс на 23 апреля</w:t>
      </w:r>
    </w:p>
    <w:tbl>
      <w:tblPr>
        <w:tblStyle w:val="1"/>
        <w:tblW w:w="1516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"/>
        <w:gridCol w:w="844"/>
        <w:gridCol w:w="1271"/>
        <w:gridCol w:w="1411"/>
        <w:gridCol w:w="1969"/>
        <w:gridCol w:w="88"/>
        <w:gridCol w:w="2251"/>
        <w:gridCol w:w="1"/>
        <w:gridCol w:w="3087"/>
        <w:gridCol w:w="2"/>
        <w:gridCol w:w="15"/>
        <w:gridCol w:w="3097"/>
      </w:tblGrid>
      <w:tr>
        <w:trPr/>
        <w:tc>
          <w:tcPr>
            <w:tcW w:w="1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9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340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08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31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>
        <w:trPr/>
        <w:tc>
          <w:tcPr>
            <w:tcW w:w="1130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23.04.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939" w:type="dxa"/>
            <w:gridSpan w:val="10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0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3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4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5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«Современная русская литература для подростков» учитель Ладыгина Е.М.</w:t>
            </w:r>
          </w:p>
        </w:tc>
        <w:tc>
          <w:tcPr>
            <w:tcW w:w="22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Троепольский. Знакомство с писателем. “Белый Бим Чёрное ухо”.</w:t>
            </w:r>
          </w:p>
        </w:tc>
        <w:tc>
          <w:tcPr>
            <w:tcW w:w="308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Прочитать биографию Г. Троепольского (по любому источнику). Прочитать повесть “Белый Бим Чёрное ухо”.</w:t>
            </w:r>
          </w:p>
        </w:tc>
        <w:tc>
          <w:tcPr>
            <w:tcW w:w="3114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Дочитать до конца повесть Г. Троепольского “Белый Бим Чёрное ухо”. Записать основные моменты в читательский дневник. Фото выполненной работы прислать любым удобным способом.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PT Sans Captio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ListLabel17" w:customStyle="1">
    <w:name w:val="ListLabel 17"/>
    <w:qFormat/>
    <w:rPr>
      <w:lang w:val="en-US"/>
    </w:rPr>
  </w:style>
  <w:style w:type="character" w:styleId="ListLabel18" w:customStyle="1">
    <w:name w:val="ListLabel 18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9" w:customStyle="1">
    <w:name w:val="ListLabel 19"/>
    <w:qFormat/>
    <w:rPr>
      <w:rFonts w:ascii="Times New Roman" w:hAnsi="Times New Roman" w:cs="Times New Roman"/>
      <w:sz w:val="24"/>
      <w:szCs w:val="24"/>
      <w:lang w:val="ru-RU"/>
    </w:rPr>
  </w:style>
  <w:style w:type="character" w:styleId="ListLabel20" w:customStyle="1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22">
    <w:name w:val="ListLabel 22"/>
    <w:qFormat/>
    <w:rPr>
      <w:rFonts w:ascii="PT Sans Caption" w:hAnsi="PT Sans Caption"/>
      <w:sz w:val="21"/>
      <w:szCs w:val="21"/>
      <w:shd w:fill="FFFFFF" w:val="clear"/>
    </w:rPr>
  </w:style>
  <w:style w:type="character" w:styleId="ListLabel23">
    <w:name w:val="ListLabel 23"/>
    <w:qFormat/>
    <w:rPr>
      <w:rFonts w:ascii="Times New Roman" w:hAnsi="Times New Roman" w:cs="Times New Roman"/>
      <w:sz w:val="24"/>
      <w:szCs w:val="24"/>
      <w:shd w:fill="FFFFFF" w:val="clear"/>
    </w:rPr>
  </w:style>
  <w:style w:type="character" w:styleId="ListLabel24">
    <w:name w:val="ListLabel 24"/>
    <w:qFormat/>
    <w:rPr>
      <w:rFonts w:ascii="Times New Roman" w:hAnsi="Times New Roman" w:cs="Times New Roman"/>
      <w:sz w:val="24"/>
      <w:szCs w:val="24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ListLabel26">
    <w:name w:val="ListLabel 26"/>
    <w:qFormat/>
    <w:rPr>
      <w:rFonts w:ascii="Times New Roman" w:hAnsi="Times New Roman" w:cs="Times New Roman"/>
      <w:sz w:val="24"/>
      <w:szCs w:val="24"/>
    </w:rPr>
  </w:style>
  <w:style w:type="character" w:styleId="ListLabel27">
    <w:name w:val="ListLabel 27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30">
    <w:name w:val="ListLabel 30"/>
    <w:qFormat/>
    <w:rPr>
      <w:rFonts w:ascii="PT Sans Caption" w:hAnsi="PT Sans Caption"/>
      <w:sz w:val="21"/>
      <w:szCs w:val="21"/>
      <w:shd w:fill="FFFFFF" w:val="clear"/>
    </w:rPr>
  </w:style>
  <w:style w:type="character" w:styleId="ListLabel31">
    <w:name w:val="ListLabel 31"/>
    <w:qFormat/>
    <w:rPr>
      <w:rFonts w:ascii="Times New Roman" w:hAnsi="Times New Roman" w:cs="Times New Roman"/>
      <w:sz w:val="24"/>
      <w:szCs w:val="24"/>
      <w:shd w:fill="FFFFFF" w:val="clear"/>
    </w:rPr>
  </w:style>
  <w:style w:type="character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ListLabel34">
    <w:name w:val="ListLabel 34"/>
    <w:qFormat/>
    <w:rPr>
      <w:rFonts w:ascii="Calibri" w:hAnsi="Calibri" w:eastAsia="Calibri" w:cs="" w:asciiTheme="minorAscii" w:cstheme="minorBidi" w:eastAsiaTheme="minorAscii" w:hAnsiTheme="minorAscii"/>
      <w:color w:val="00B0F0"/>
      <w:sz w:val="24"/>
      <w:szCs w:val="24"/>
      <w:lang w:eastAsia="en-US" w:bidi="ar-SA"/>
    </w:rPr>
  </w:style>
  <w:style w:type="character" w:styleId="ListLabel35">
    <w:name w:val="ListLabel 35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">
    <w:name w:val="Сетка таблицы1"/>
    <w:basedOn w:val="a1"/>
    <w:uiPriority w:val="59"/>
    <w:rsid w:val="00083d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2023/" TargetMode="External"/><Relationship Id="rId3" Type="http://schemas.openxmlformats.org/officeDocument/2006/relationships/hyperlink" Target="javascript:void(0);" TargetMode="External"/><Relationship Id="rId4" Type="http://schemas.openxmlformats.org/officeDocument/2006/relationships/hyperlink" Target="https://www.youtube.com/watch?v=GT3MOOqMEKo" TargetMode="External"/><Relationship Id="rId5" Type="http://schemas.openxmlformats.org/officeDocument/2006/relationships/hyperlink" Target="mailto:lari-kukushkina@yandex.ru" TargetMode="External"/><Relationship Id="rId6" Type="http://schemas.openxmlformats.org/officeDocument/2006/relationships/hyperlink" Target="https://docviewer.yandex.ru/view/83831613/?*=hQWyKgXaIc5kW%2F1B8SMYKx4phQx7InVybCI6InlhLWJyb3dzZXI6Ly80RFQxdVhFUFJySlJYbFVGb2V3cnVJSWxOMExuX2szUDdXWkxoRGtVd2hEd196SVpWT2VoeDA1eG5DWXlON1ZEUWtud2ZfLWtxc0xUVmltLVdoazEzWXRNbjFadURlbnktaXlIMzZvbE9lWmJoSXlaMG1BMVpvRV9rMl91dlpHRFNsNU1wUG1KdUdxenRiZ3RHQkZfUUE9PT9zaWduPS1kT2dnNTREcDBncUJxRXBqajV6RUV2cUh3YjBMYUtVZlBFQjhoNkU3eG89IiwidGl0bGUiOiJyZXluLnBwdHgiLCJub2lmcmFtZSI6ZmFsc2UsInVpZCI6IjgzODMxNjEzIiwidHMiOjE1ODcxODkxMjMwNTUsInl1IjoiNzU5MTEzMzg0MTUwOTQ2MDEwMyJ9" TargetMode="External"/><Relationship Id="rId7" Type="http://schemas.openxmlformats.org/officeDocument/2006/relationships/hyperlink" Target="http://files.school-collection.edu.ru/dlrstore/6c35b56a-552c-4e1d-a439-1f4698b3483a/9_133.swf" TargetMode="External"/><Relationship Id="rId8" Type="http://schemas.openxmlformats.org/officeDocument/2006/relationships/hyperlink" Target="mailto:iriso4ka205@rambler.ru" TargetMode="External"/><Relationship Id="rId9" Type="http://schemas.openxmlformats.org/officeDocument/2006/relationships/hyperlink" Target="https://us04web.zoom.us/j/8652218392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4</Pages>
  <Words>492</Words>
  <Characters>3986</Characters>
  <CharactersWithSpaces>4370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2020-04-03T14:58:00Z</dcterms:created>
  <dc:creator>Иванова Татьяна</dc:creator>
  <dc:description/>
  <dc:language>ru-RU</dc:language>
  <cp:lastModifiedBy/>
  <dcterms:modified xsi:type="dcterms:W3CDTF">2020-04-18T10:39:18Z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