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7B" w:rsidRDefault="007A247B" w:rsidP="007A247B">
      <w:pPr>
        <w:jc w:val="center"/>
        <w:rPr>
          <w:rFonts w:ascii="Times New Roman" w:hAnsi="Times New Roman"/>
          <w:sz w:val="28"/>
          <w:szCs w:val="28"/>
        </w:rPr>
      </w:pPr>
      <w:proofErr w:type="gramStart"/>
      <w:r>
        <w:rPr>
          <w:rFonts w:ascii="Times New Roman" w:hAnsi="Times New Roman"/>
          <w:sz w:val="28"/>
          <w:szCs w:val="28"/>
        </w:rPr>
        <w:t>Аналитическая справка ГБОУ СОШ №2 «ОЦ» с. Большая Глушица по результатам ГИА-9 и ГИА-11 в 2018-2019 учебном году</w:t>
      </w:r>
      <w:proofErr w:type="gramEnd"/>
    </w:p>
    <w:p w:rsidR="007A247B" w:rsidRDefault="007A247B" w:rsidP="007A247B">
      <w:pPr>
        <w:jc w:val="both"/>
        <w:rPr>
          <w:rFonts w:ascii="Times New Roman" w:hAnsi="Times New Roman"/>
          <w:sz w:val="28"/>
          <w:szCs w:val="28"/>
        </w:rPr>
      </w:pPr>
      <w:r>
        <w:rPr>
          <w:rFonts w:ascii="Times New Roman" w:hAnsi="Times New Roman"/>
          <w:sz w:val="28"/>
          <w:szCs w:val="28"/>
        </w:rPr>
        <w:t xml:space="preserve">Подготовка к ГИА учащихся 9, 11 классов велась в соответствии с приказом ГБОУ СОШ №2 «ОЦ»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Большая</w:t>
      </w:r>
      <w:proofErr w:type="gramEnd"/>
      <w:r>
        <w:rPr>
          <w:rFonts w:ascii="Times New Roman" w:hAnsi="Times New Roman"/>
          <w:sz w:val="28"/>
          <w:szCs w:val="28"/>
        </w:rPr>
        <w:t xml:space="preserve"> Глушица от 12.11.2018 года №538 «Об организации подготовки и проведении ГИА обучающихся 10-11 классов, освоивших основные общеобразовательные программы ООО и СОО, в 2019 году». </w:t>
      </w:r>
    </w:p>
    <w:p w:rsidR="007A247B" w:rsidRDefault="007A247B" w:rsidP="007A247B">
      <w:pPr>
        <w:jc w:val="both"/>
        <w:rPr>
          <w:rFonts w:ascii="Times New Roman" w:hAnsi="Times New Roman"/>
          <w:sz w:val="28"/>
          <w:szCs w:val="28"/>
        </w:rPr>
      </w:pPr>
      <w:r>
        <w:rPr>
          <w:rFonts w:ascii="Times New Roman" w:hAnsi="Times New Roman"/>
          <w:sz w:val="28"/>
          <w:szCs w:val="28"/>
        </w:rPr>
        <w:t xml:space="preserve">В рамках подготовки к ГИА-9,11 проведена апробация модели ГИА по русскому языку (собеседование), учащиеся 11 класса приняли участие в апробации ЕГЭ по русскому языку, проведены родительские собрания, классные часы. Осуществлялось педагогическое и психологическое сопровождение в течение всего периода подготовки. Дважды проведены пробные экзамены, результаты проанализированы. Приказом по школе неуспевающие учащиеся 9-х классов были закреплены за педагогами, которые вели индивидуальную работу с учащимися по ликвидации пробелов в знаниях. В предэкзаменационный период составлен и реализован график консультаций по вопросам подготовки учащихся к ГИА. </w:t>
      </w:r>
    </w:p>
    <w:p w:rsidR="007A247B" w:rsidRDefault="007A247B" w:rsidP="007A247B">
      <w:pPr>
        <w:jc w:val="both"/>
        <w:rPr>
          <w:rFonts w:ascii="Times New Roman" w:hAnsi="Times New Roman"/>
          <w:sz w:val="28"/>
          <w:szCs w:val="28"/>
        </w:rPr>
      </w:pPr>
      <w:r w:rsidRPr="00B67CCA">
        <w:rPr>
          <w:rFonts w:ascii="Times New Roman" w:hAnsi="Times New Roman"/>
          <w:sz w:val="28"/>
          <w:szCs w:val="28"/>
        </w:rPr>
        <w:t xml:space="preserve">К </w:t>
      </w:r>
      <w:r w:rsidRPr="00565254">
        <w:rPr>
          <w:rStyle w:val="10"/>
          <w:b/>
        </w:rPr>
        <w:t>государственной итоговой аттестации по программам основного общего образования</w:t>
      </w:r>
      <w:r w:rsidRPr="009E75B2">
        <w:rPr>
          <w:rStyle w:val="10"/>
        </w:rPr>
        <w:t xml:space="preserve"> были допущены </w:t>
      </w:r>
      <w:r>
        <w:rPr>
          <w:rStyle w:val="10"/>
        </w:rPr>
        <w:t>44 девятиклассника</w:t>
      </w:r>
      <w:r w:rsidRPr="00B67CCA">
        <w:rPr>
          <w:rFonts w:ascii="Times New Roman" w:hAnsi="Times New Roman"/>
          <w:sz w:val="28"/>
          <w:szCs w:val="28"/>
        </w:rPr>
        <w:t xml:space="preserve">. </w:t>
      </w:r>
      <w:r>
        <w:rPr>
          <w:rFonts w:ascii="Times New Roman" w:hAnsi="Times New Roman"/>
          <w:sz w:val="28"/>
          <w:szCs w:val="28"/>
        </w:rPr>
        <w:t>Основанием для допуска стало, во-первых, выполнение образовательной программы учащимися и также положительный результат по итоговому собеседованию, которое состоялось 26 февраля 2019 года.   Итоговое собеседование показало, что учащиеся слабо ведут диалог, допускают многочисленные речевые ошибки. Не допускают искажения слов, достаточно мало грамматических и орфоэпических ошибок. Итоговое собеседование прошли все учащиеся с первого раза.</w:t>
      </w:r>
    </w:p>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И</w:t>
      </w:r>
      <w:r>
        <w:rPr>
          <w:rFonts w:ascii="Times New Roman" w:hAnsi="Times New Roman"/>
          <w:sz w:val="28"/>
          <w:szCs w:val="28"/>
        </w:rPr>
        <w:t>з</w:t>
      </w:r>
      <w:r w:rsidRPr="00B67CCA">
        <w:rPr>
          <w:rFonts w:ascii="Times New Roman" w:hAnsi="Times New Roman"/>
          <w:sz w:val="28"/>
          <w:szCs w:val="28"/>
        </w:rPr>
        <w:t xml:space="preserve"> </w:t>
      </w:r>
      <w:proofErr w:type="gramStart"/>
      <w:r w:rsidRPr="00B67CCA">
        <w:rPr>
          <w:rFonts w:ascii="Times New Roman" w:hAnsi="Times New Roman"/>
          <w:sz w:val="28"/>
          <w:szCs w:val="28"/>
        </w:rPr>
        <w:t>допущенных</w:t>
      </w:r>
      <w:proofErr w:type="gramEnd"/>
      <w:r w:rsidRPr="00B67CCA">
        <w:rPr>
          <w:rFonts w:ascii="Times New Roman" w:hAnsi="Times New Roman"/>
          <w:sz w:val="28"/>
          <w:szCs w:val="28"/>
        </w:rPr>
        <w:t xml:space="preserve"> сдавали экзамены в форме ОГЭ – </w:t>
      </w:r>
      <w:r>
        <w:rPr>
          <w:rFonts w:ascii="Times New Roman" w:hAnsi="Times New Roman"/>
          <w:sz w:val="28"/>
          <w:szCs w:val="28"/>
        </w:rPr>
        <w:t>38</w:t>
      </w:r>
      <w:r w:rsidRPr="00B67CCA">
        <w:rPr>
          <w:rFonts w:ascii="Times New Roman" w:hAnsi="Times New Roman"/>
          <w:sz w:val="28"/>
          <w:szCs w:val="28"/>
        </w:rPr>
        <w:t xml:space="preserve"> обучающихся и </w:t>
      </w:r>
      <w:r>
        <w:rPr>
          <w:rFonts w:ascii="Times New Roman" w:hAnsi="Times New Roman"/>
          <w:sz w:val="28"/>
          <w:szCs w:val="28"/>
        </w:rPr>
        <w:t>6</w:t>
      </w:r>
      <w:r w:rsidRPr="00B67CCA">
        <w:rPr>
          <w:rFonts w:ascii="Times New Roman" w:hAnsi="Times New Roman"/>
          <w:sz w:val="28"/>
          <w:szCs w:val="28"/>
        </w:rPr>
        <w:t xml:space="preserve"> - в форме ГВЭ. Все выпускники 9-х классов сдавали экзамен по русскому языку и математике, кроме того:</w:t>
      </w:r>
    </w:p>
    <w:p w:rsidR="007A247B" w:rsidRPr="00B67CCA" w:rsidRDefault="007A247B" w:rsidP="007A247B">
      <w:pPr>
        <w:pStyle w:val="1"/>
      </w:pPr>
      <w:r w:rsidRPr="00B67CCA">
        <w:t xml:space="preserve">- </w:t>
      </w:r>
      <w:r>
        <w:t>36</w:t>
      </w:r>
      <w:r w:rsidRPr="00B67CCA">
        <w:t xml:space="preserve"> человек сдавали экзамен по обществознанию,</w:t>
      </w:r>
    </w:p>
    <w:p w:rsidR="007A247B" w:rsidRPr="00B67CCA" w:rsidRDefault="007A247B" w:rsidP="007A247B">
      <w:pPr>
        <w:pStyle w:val="1"/>
      </w:pPr>
      <w:r w:rsidRPr="00B67CCA">
        <w:t xml:space="preserve">- </w:t>
      </w:r>
      <w:r>
        <w:t>7</w:t>
      </w:r>
      <w:r w:rsidRPr="00B67CCA">
        <w:t xml:space="preserve">  – по физике,</w:t>
      </w:r>
    </w:p>
    <w:p w:rsidR="007A247B" w:rsidRPr="00B67CCA" w:rsidRDefault="007A247B" w:rsidP="007A247B">
      <w:pPr>
        <w:pStyle w:val="1"/>
      </w:pPr>
      <w:r w:rsidRPr="00B67CCA">
        <w:t xml:space="preserve">- </w:t>
      </w:r>
      <w:r>
        <w:t>2</w:t>
      </w:r>
      <w:r w:rsidRPr="00B67CCA">
        <w:t xml:space="preserve"> - по химии,</w:t>
      </w:r>
    </w:p>
    <w:p w:rsidR="007A247B" w:rsidRPr="00B67CCA" w:rsidRDefault="007A247B" w:rsidP="007A247B">
      <w:pPr>
        <w:pStyle w:val="1"/>
      </w:pPr>
      <w:r w:rsidRPr="00B67CCA">
        <w:t>-1</w:t>
      </w:r>
      <w:r>
        <w:t>9</w:t>
      </w:r>
      <w:r w:rsidRPr="00B67CCA">
        <w:t xml:space="preserve"> - по биологии,</w:t>
      </w:r>
    </w:p>
    <w:p w:rsidR="007A247B" w:rsidRDefault="007A247B" w:rsidP="007A247B">
      <w:pPr>
        <w:pStyle w:val="1"/>
      </w:pPr>
      <w:r>
        <w:t>- 11 - по географии;</w:t>
      </w:r>
    </w:p>
    <w:p w:rsidR="007A247B" w:rsidRPr="00B67CCA" w:rsidRDefault="007A247B" w:rsidP="007A247B">
      <w:pPr>
        <w:pStyle w:val="1"/>
      </w:pPr>
      <w:r>
        <w:t>- 1 – по информатике.</w:t>
      </w:r>
    </w:p>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lastRenderedPageBreak/>
        <w:t xml:space="preserve">Повторная пересдача была организована в июне 2018 года для </w:t>
      </w:r>
      <w:r>
        <w:rPr>
          <w:rFonts w:ascii="Times New Roman" w:hAnsi="Times New Roman"/>
          <w:sz w:val="28"/>
          <w:szCs w:val="28"/>
        </w:rPr>
        <w:t>2-х</w:t>
      </w:r>
      <w:r w:rsidRPr="00B67CCA">
        <w:rPr>
          <w:rFonts w:ascii="Times New Roman" w:hAnsi="Times New Roman"/>
          <w:sz w:val="28"/>
          <w:szCs w:val="28"/>
        </w:rPr>
        <w:t xml:space="preserve"> </w:t>
      </w:r>
      <w:proofErr w:type="gramStart"/>
      <w:r w:rsidRPr="00B67CCA">
        <w:rPr>
          <w:rFonts w:ascii="Times New Roman" w:hAnsi="Times New Roman"/>
          <w:sz w:val="28"/>
          <w:szCs w:val="28"/>
        </w:rPr>
        <w:t>обучающийся</w:t>
      </w:r>
      <w:proofErr w:type="gramEnd"/>
      <w:r w:rsidRPr="00B67CCA">
        <w:rPr>
          <w:rFonts w:ascii="Times New Roman" w:hAnsi="Times New Roman"/>
          <w:sz w:val="28"/>
          <w:szCs w:val="28"/>
        </w:rPr>
        <w:t xml:space="preserve"> (</w:t>
      </w:r>
      <w:r>
        <w:rPr>
          <w:rFonts w:ascii="Times New Roman" w:hAnsi="Times New Roman"/>
          <w:sz w:val="28"/>
          <w:szCs w:val="28"/>
        </w:rPr>
        <w:t>по математике)</w:t>
      </w:r>
      <w:r w:rsidRPr="00B67CCA">
        <w:rPr>
          <w:rFonts w:ascii="Times New Roman" w:hAnsi="Times New Roman"/>
          <w:sz w:val="28"/>
          <w:szCs w:val="28"/>
        </w:rPr>
        <w:t>. Все обучающиеся пересдали и 100% учащихся, допущенных до ГИА</w:t>
      </w:r>
      <w:r>
        <w:rPr>
          <w:rFonts w:ascii="Times New Roman" w:hAnsi="Times New Roman"/>
          <w:sz w:val="28"/>
          <w:szCs w:val="28"/>
        </w:rPr>
        <w:t>,</w:t>
      </w:r>
      <w:r w:rsidRPr="00B67CCA">
        <w:rPr>
          <w:rFonts w:ascii="Times New Roman" w:hAnsi="Times New Roman"/>
          <w:sz w:val="28"/>
          <w:szCs w:val="28"/>
        </w:rPr>
        <w:t xml:space="preserve"> получили аттестаты об основном образовании. </w:t>
      </w:r>
      <w:r>
        <w:rPr>
          <w:rFonts w:ascii="Times New Roman" w:hAnsi="Times New Roman"/>
          <w:sz w:val="28"/>
          <w:szCs w:val="28"/>
        </w:rPr>
        <w:t>1 обучающийся (</w:t>
      </w:r>
      <w:proofErr w:type="spellStart"/>
      <w:r>
        <w:rPr>
          <w:rFonts w:ascii="Times New Roman" w:hAnsi="Times New Roman"/>
          <w:sz w:val="28"/>
          <w:szCs w:val="28"/>
        </w:rPr>
        <w:t>Бычинина</w:t>
      </w:r>
      <w:proofErr w:type="spellEnd"/>
      <w:r>
        <w:rPr>
          <w:rFonts w:ascii="Times New Roman" w:hAnsi="Times New Roman"/>
          <w:sz w:val="28"/>
          <w:szCs w:val="28"/>
        </w:rPr>
        <w:t xml:space="preserve"> Елена) получила аттестат особого образца.</w:t>
      </w:r>
    </w:p>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Результаты итоговой аттестации по русскому языку в сравнении с</w:t>
      </w:r>
      <w:r>
        <w:rPr>
          <w:rFonts w:ascii="Times New Roman" w:hAnsi="Times New Roman"/>
          <w:sz w:val="28"/>
          <w:szCs w:val="28"/>
        </w:rPr>
        <w:t xml:space="preserve"> предыдущими годами</w:t>
      </w:r>
    </w:p>
    <w:tbl>
      <w:tblPr>
        <w:tblpPr w:leftFromText="180" w:rightFromText="180" w:vertAnchor="text" w:horzAnchor="margin" w:tblpY="1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1506"/>
        <w:gridCol w:w="1151"/>
        <w:gridCol w:w="575"/>
        <w:gridCol w:w="567"/>
        <w:gridCol w:w="567"/>
        <w:gridCol w:w="567"/>
        <w:gridCol w:w="992"/>
        <w:gridCol w:w="1109"/>
        <w:gridCol w:w="850"/>
        <w:gridCol w:w="1418"/>
      </w:tblGrid>
      <w:tr w:rsidR="007A247B" w:rsidRPr="00B67CCA" w:rsidTr="00DD0BE2">
        <w:tc>
          <w:tcPr>
            <w:tcW w:w="1296" w:type="dxa"/>
            <w:vMerge w:val="restart"/>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Учебный год</w:t>
            </w:r>
          </w:p>
        </w:tc>
        <w:tc>
          <w:tcPr>
            <w:tcW w:w="1506" w:type="dxa"/>
            <w:vMerge w:val="restart"/>
          </w:tcPr>
          <w:p w:rsidR="007A247B" w:rsidRPr="00DD45EC" w:rsidRDefault="007A247B" w:rsidP="00DD0BE2">
            <w:pPr>
              <w:pStyle w:val="1"/>
              <w:rPr>
                <w:sz w:val="24"/>
                <w:szCs w:val="24"/>
              </w:rPr>
            </w:pPr>
            <w:r w:rsidRPr="00DD45EC">
              <w:rPr>
                <w:sz w:val="24"/>
                <w:szCs w:val="24"/>
              </w:rPr>
              <w:t>Количество учащихся</w:t>
            </w:r>
          </w:p>
        </w:tc>
        <w:tc>
          <w:tcPr>
            <w:tcW w:w="1151" w:type="dxa"/>
            <w:vMerge w:val="restart"/>
          </w:tcPr>
          <w:p w:rsidR="007A247B" w:rsidRPr="00DD45EC" w:rsidRDefault="007A247B" w:rsidP="00DD0BE2">
            <w:pPr>
              <w:pStyle w:val="1"/>
              <w:rPr>
                <w:sz w:val="24"/>
                <w:szCs w:val="24"/>
              </w:rPr>
            </w:pPr>
            <w:r w:rsidRPr="00DD45EC">
              <w:rPr>
                <w:sz w:val="24"/>
                <w:szCs w:val="24"/>
              </w:rPr>
              <w:t xml:space="preserve">Сдавало </w:t>
            </w:r>
          </w:p>
        </w:tc>
        <w:tc>
          <w:tcPr>
            <w:tcW w:w="2276" w:type="dxa"/>
            <w:gridSpan w:val="4"/>
          </w:tcPr>
          <w:p w:rsidR="007A247B" w:rsidRPr="00DD45EC" w:rsidRDefault="007A247B" w:rsidP="00DD0BE2">
            <w:pPr>
              <w:pStyle w:val="1"/>
              <w:rPr>
                <w:sz w:val="24"/>
                <w:szCs w:val="24"/>
              </w:rPr>
            </w:pPr>
            <w:r w:rsidRPr="00DD45EC">
              <w:rPr>
                <w:sz w:val="24"/>
                <w:szCs w:val="24"/>
              </w:rPr>
              <w:t xml:space="preserve">Оценки </w:t>
            </w:r>
          </w:p>
        </w:tc>
        <w:tc>
          <w:tcPr>
            <w:tcW w:w="992" w:type="dxa"/>
            <w:vMerge w:val="restart"/>
          </w:tcPr>
          <w:p w:rsidR="007A247B" w:rsidRPr="00DD45EC" w:rsidRDefault="007A247B" w:rsidP="00DD0BE2">
            <w:pPr>
              <w:pStyle w:val="1"/>
              <w:rPr>
                <w:sz w:val="24"/>
                <w:szCs w:val="24"/>
              </w:rPr>
            </w:pPr>
            <w:r w:rsidRPr="00DD45EC">
              <w:rPr>
                <w:sz w:val="24"/>
                <w:szCs w:val="24"/>
              </w:rPr>
              <w:t xml:space="preserve">Успеваемость </w:t>
            </w:r>
          </w:p>
        </w:tc>
        <w:tc>
          <w:tcPr>
            <w:tcW w:w="1109" w:type="dxa"/>
            <w:vMerge w:val="restart"/>
          </w:tcPr>
          <w:p w:rsidR="007A247B" w:rsidRPr="00DD45EC" w:rsidRDefault="007A247B" w:rsidP="00DD0BE2">
            <w:pPr>
              <w:pStyle w:val="1"/>
              <w:rPr>
                <w:sz w:val="24"/>
                <w:szCs w:val="24"/>
              </w:rPr>
            </w:pPr>
            <w:r w:rsidRPr="00DD45EC">
              <w:rPr>
                <w:sz w:val="24"/>
                <w:szCs w:val="24"/>
              </w:rPr>
              <w:t>Доля уч-</w:t>
            </w:r>
            <w:r>
              <w:rPr>
                <w:sz w:val="24"/>
                <w:szCs w:val="24"/>
              </w:rPr>
              <w:t xml:space="preserve">ся, сдавших </w:t>
            </w:r>
            <w:r w:rsidRPr="00DD45EC">
              <w:rPr>
                <w:sz w:val="24"/>
                <w:szCs w:val="24"/>
              </w:rPr>
              <w:t xml:space="preserve">на </w:t>
            </w:r>
            <w:r>
              <w:rPr>
                <w:sz w:val="24"/>
                <w:szCs w:val="24"/>
              </w:rPr>
              <w:t>«</w:t>
            </w:r>
            <w:r w:rsidRPr="00DD45EC">
              <w:rPr>
                <w:sz w:val="24"/>
                <w:szCs w:val="24"/>
              </w:rPr>
              <w:t>4</w:t>
            </w:r>
            <w:r>
              <w:rPr>
                <w:sz w:val="24"/>
                <w:szCs w:val="24"/>
              </w:rPr>
              <w:t>»</w:t>
            </w:r>
            <w:r w:rsidRPr="00DD45EC">
              <w:rPr>
                <w:sz w:val="24"/>
                <w:szCs w:val="24"/>
              </w:rPr>
              <w:t xml:space="preserve"> и </w:t>
            </w:r>
            <w:r>
              <w:rPr>
                <w:sz w:val="24"/>
                <w:szCs w:val="24"/>
              </w:rPr>
              <w:t>«</w:t>
            </w:r>
            <w:r w:rsidRPr="00DD45EC">
              <w:rPr>
                <w:sz w:val="24"/>
                <w:szCs w:val="24"/>
              </w:rPr>
              <w:t>5</w:t>
            </w:r>
            <w:r>
              <w:rPr>
                <w:sz w:val="24"/>
                <w:szCs w:val="24"/>
              </w:rPr>
              <w:t>»</w:t>
            </w:r>
            <w:r w:rsidRPr="00DD45EC">
              <w:rPr>
                <w:sz w:val="24"/>
                <w:szCs w:val="24"/>
              </w:rPr>
              <w:t xml:space="preserve"> </w:t>
            </w:r>
          </w:p>
        </w:tc>
        <w:tc>
          <w:tcPr>
            <w:tcW w:w="850" w:type="dxa"/>
            <w:vMerge w:val="restart"/>
          </w:tcPr>
          <w:p w:rsidR="007A247B" w:rsidRPr="00DD45EC" w:rsidRDefault="007A247B" w:rsidP="00DD0BE2">
            <w:pPr>
              <w:pStyle w:val="1"/>
              <w:rPr>
                <w:sz w:val="24"/>
                <w:szCs w:val="24"/>
              </w:rPr>
            </w:pPr>
            <w:r w:rsidRPr="00DD45EC">
              <w:rPr>
                <w:sz w:val="24"/>
                <w:szCs w:val="24"/>
              </w:rPr>
              <w:t>Средний оценочный балл</w:t>
            </w:r>
          </w:p>
        </w:tc>
        <w:tc>
          <w:tcPr>
            <w:tcW w:w="1418" w:type="dxa"/>
            <w:vMerge w:val="restart"/>
          </w:tcPr>
          <w:p w:rsidR="007A247B" w:rsidRPr="00DD45EC" w:rsidRDefault="007A247B" w:rsidP="00DD0BE2">
            <w:pPr>
              <w:pStyle w:val="1"/>
              <w:rPr>
                <w:sz w:val="24"/>
                <w:szCs w:val="24"/>
              </w:rPr>
            </w:pPr>
            <w:r w:rsidRPr="00DD45EC">
              <w:rPr>
                <w:sz w:val="24"/>
                <w:szCs w:val="24"/>
              </w:rPr>
              <w:t>Средний балл по ОГЭ по округу</w:t>
            </w:r>
          </w:p>
        </w:tc>
      </w:tr>
      <w:tr w:rsidR="007A247B" w:rsidRPr="00B67CCA" w:rsidTr="00DD0BE2">
        <w:trPr>
          <w:cantSplit/>
          <w:trHeight w:val="1134"/>
        </w:trPr>
        <w:tc>
          <w:tcPr>
            <w:tcW w:w="1296" w:type="dxa"/>
            <w:vMerge/>
          </w:tcPr>
          <w:p w:rsidR="007A247B" w:rsidRPr="00DD45EC" w:rsidRDefault="007A247B" w:rsidP="00DD0BE2">
            <w:pPr>
              <w:jc w:val="center"/>
              <w:rPr>
                <w:rFonts w:ascii="Times New Roman" w:hAnsi="Times New Roman"/>
                <w:sz w:val="24"/>
                <w:szCs w:val="24"/>
              </w:rPr>
            </w:pPr>
          </w:p>
        </w:tc>
        <w:tc>
          <w:tcPr>
            <w:tcW w:w="1506" w:type="dxa"/>
            <w:vMerge/>
          </w:tcPr>
          <w:p w:rsidR="007A247B" w:rsidRPr="00DD45EC" w:rsidRDefault="007A247B" w:rsidP="00DD0BE2">
            <w:pPr>
              <w:jc w:val="center"/>
              <w:rPr>
                <w:rFonts w:ascii="Times New Roman" w:hAnsi="Times New Roman"/>
                <w:sz w:val="24"/>
                <w:szCs w:val="24"/>
              </w:rPr>
            </w:pPr>
          </w:p>
        </w:tc>
        <w:tc>
          <w:tcPr>
            <w:tcW w:w="1151" w:type="dxa"/>
            <w:vMerge/>
          </w:tcPr>
          <w:p w:rsidR="007A247B" w:rsidRPr="00DD45EC" w:rsidRDefault="007A247B" w:rsidP="00DD0BE2">
            <w:pPr>
              <w:jc w:val="center"/>
              <w:rPr>
                <w:rFonts w:ascii="Times New Roman" w:hAnsi="Times New Roman"/>
                <w:sz w:val="24"/>
                <w:szCs w:val="24"/>
              </w:rPr>
            </w:pPr>
          </w:p>
        </w:tc>
        <w:tc>
          <w:tcPr>
            <w:tcW w:w="575" w:type="dxa"/>
            <w:textDirection w:val="btLr"/>
          </w:tcPr>
          <w:p w:rsidR="007A247B" w:rsidRPr="00DD45EC" w:rsidRDefault="007A247B" w:rsidP="00DD0BE2">
            <w:pPr>
              <w:ind w:left="113" w:right="113"/>
              <w:jc w:val="center"/>
              <w:rPr>
                <w:rFonts w:ascii="Times New Roman" w:hAnsi="Times New Roman"/>
                <w:sz w:val="24"/>
                <w:szCs w:val="24"/>
              </w:rPr>
            </w:pPr>
            <w:r w:rsidRPr="00DD45EC">
              <w:rPr>
                <w:rFonts w:ascii="Times New Roman" w:hAnsi="Times New Roman"/>
                <w:sz w:val="24"/>
                <w:szCs w:val="24"/>
              </w:rPr>
              <w:t>«5»</w:t>
            </w:r>
          </w:p>
        </w:tc>
        <w:tc>
          <w:tcPr>
            <w:tcW w:w="567" w:type="dxa"/>
            <w:textDirection w:val="btLr"/>
          </w:tcPr>
          <w:p w:rsidR="007A247B" w:rsidRPr="00DD45EC" w:rsidRDefault="007A247B" w:rsidP="00DD0BE2">
            <w:pPr>
              <w:ind w:left="113" w:right="113"/>
              <w:jc w:val="center"/>
              <w:rPr>
                <w:rFonts w:ascii="Times New Roman" w:hAnsi="Times New Roman"/>
                <w:sz w:val="24"/>
                <w:szCs w:val="24"/>
              </w:rPr>
            </w:pPr>
            <w:r w:rsidRPr="00DD45EC">
              <w:rPr>
                <w:rFonts w:ascii="Times New Roman" w:hAnsi="Times New Roman"/>
                <w:sz w:val="24"/>
                <w:szCs w:val="24"/>
              </w:rPr>
              <w:t>«4»</w:t>
            </w:r>
          </w:p>
        </w:tc>
        <w:tc>
          <w:tcPr>
            <w:tcW w:w="567" w:type="dxa"/>
            <w:textDirection w:val="btLr"/>
          </w:tcPr>
          <w:p w:rsidR="007A247B" w:rsidRPr="00DD45EC" w:rsidRDefault="007A247B" w:rsidP="00DD0BE2">
            <w:pPr>
              <w:ind w:left="113" w:right="113"/>
              <w:jc w:val="center"/>
              <w:rPr>
                <w:rFonts w:ascii="Times New Roman" w:hAnsi="Times New Roman"/>
                <w:sz w:val="24"/>
                <w:szCs w:val="24"/>
              </w:rPr>
            </w:pPr>
            <w:r w:rsidRPr="00DD45EC">
              <w:rPr>
                <w:rFonts w:ascii="Times New Roman" w:hAnsi="Times New Roman"/>
                <w:sz w:val="24"/>
                <w:szCs w:val="24"/>
              </w:rPr>
              <w:t>«3»</w:t>
            </w:r>
          </w:p>
        </w:tc>
        <w:tc>
          <w:tcPr>
            <w:tcW w:w="567" w:type="dxa"/>
            <w:textDirection w:val="btLr"/>
          </w:tcPr>
          <w:p w:rsidR="007A247B" w:rsidRPr="00DD45EC" w:rsidRDefault="007A247B" w:rsidP="00DD0BE2">
            <w:pPr>
              <w:ind w:left="113" w:right="113"/>
              <w:jc w:val="center"/>
              <w:rPr>
                <w:rFonts w:ascii="Times New Roman" w:hAnsi="Times New Roman"/>
                <w:sz w:val="24"/>
                <w:szCs w:val="24"/>
              </w:rPr>
            </w:pPr>
            <w:r w:rsidRPr="00DD45EC">
              <w:rPr>
                <w:rFonts w:ascii="Times New Roman" w:hAnsi="Times New Roman"/>
                <w:sz w:val="24"/>
                <w:szCs w:val="24"/>
              </w:rPr>
              <w:t>«2»</w:t>
            </w:r>
          </w:p>
        </w:tc>
        <w:tc>
          <w:tcPr>
            <w:tcW w:w="992" w:type="dxa"/>
            <w:vMerge/>
          </w:tcPr>
          <w:p w:rsidR="007A247B" w:rsidRPr="00DD45EC" w:rsidRDefault="007A247B" w:rsidP="00DD0BE2">
            <w:pPr>
              <w:jc w:val="center"/>
              <w:rPr>
                <w:rFonts w:ascii="Times New Roman" w:hAnsi="Times New Roman"/>
                <w:sz w:val="24"/>
                <w:szCs w:val="24"/>
              </w:rPr>
            </w:pPr>
          </w:p>
        </w:tc>
        <w:tc>
          <w:tcPr>
            <w:tcW w:w="1109" w:type="dxa"/>
            <w:vMerge/>
          </w:tcPr>
          <w:p w:rsidR="007A247B" w:rsidRPr="00DD45EC" w:rsidRDefault="007A247B" w:rsidP="00DD0BE2">
            <w:pPr>
              <w:jc w:val="center"/>
              <w:rPr>
                <w:rFonts w:ascii="Times New Roman" w:hAnsi="Times New Roman"/>
                <w:sz w:val="24"/>
                <w:szCs w:val="24"/>
              </w:rPr>
            </w:pPr>
          </w:p>
        </w:tc>
        <w:tc>
          <w:tcPr>
            <w:tcW w:w="850" w:type="dxa"/>
            <w:vMerge/>
          </w:tcPr>
          <w:p w:rsidR="007A247B" w:rsidRPr="00DD45EC" w:rsidRDefault="007A247B" w:rsidP="00DD0BE2">
            <w:pPr>
              <w:jc w:val="center"/>
              <w:rPr>
                <w:rFonts w:ascii="Times New Roman" w:hAnsi="Times New Roman"/>
                <w:sz w:val="24"/>
                <w:szCs w:val="24"/>
              </w:rPr>
            </w:pPr>
          </w:p>
        </w:tc>
        <w:tc>
          <w:tcPr>
            <w:tcW w:w="1418" w:type="dxa"/>
            <w:vMerge/>
          </w:tcPr>
          <w:p w:rsidR="007A247B" w:rsidRPr="00DD45EC" w:rsidRDefault="007A247B" w:rsidP="00DD0BE2">
            <w:pPr>
              <w:jc w:val="center"/>
              <w:rPr>
                <w:rFonts w:ascii="Times New Roman" w:hAnsi="Times New Roman"/>
                <w:sz w:val="24"/>
                <w:szCs w:val="24"/>
              </w:rPr>
            </w:pPr>
          </w:p>
        </w:tc>
      </w:tr>
      <w:tr w:rsidR="007A247B" w:rsidRPr="00B67CCA" w:rsidTr="00DD0BE2">
        <w:tc>
          <w:tcPr>
            <w:tcW w:w="1296"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2016-2017</w:t>
            </w:r>
          </w:p>
        </w:tc>
        <w:tc>
          <w:tcPr>
            <w:tcW w:w="1506"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39</w:t>
            </w:r>
          </w:p>
        </w:tc>
        <w:tc>
          <w:tcPr>
            <w:tcW w:w="1151"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39</w:t>
            </w:r>
          </w:p>
        </w:tc>
        <w:tc>
          <w:tcPr>
            <w:tcW w:w="575"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15</w:t>
            </w:r>
          </w:p>
        </w:tc>
        <w:tc>
          <w:tcPr>
            <w:tcW w:w="567"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17</w:t>
            </w:r>
          </w:p>
        </w:tc>
        <w:tc>
          <w:tcPr>
            <w:tcW w:w="567"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7</w:t>
            </w:r>
          </w:p>
        </w:tc>
        <w:tc>
          <w:tcPr>
            <w:tcW w:w="567"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w:t>
            </w:r>
          </w:p>
        </w:tc>
        <w:tc>
          <w:tcPr>
            <w:tcW w:w="992"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100%</w:t>
            </w:r>
          </w:p>
        </w:tc>
        <w:tc>
          <w:tcPr>
            <w:tcW w:w="1109" w:type="dxa"/>
          </w:tcPr>
          <w:p w:rsidR="007A247B" w:rsidRPr="00F069B5" w:rsidRDefault="007A247B" w:rsidP="00DD0BE2">
            <w:pPr>
              <w:pStyle w:val="a3"/>
              <w:rPr>
                <w:rFonts w:ascii="Times New Roman" w:hAnsi="Times New Roman" w:cs="Times New Roman"/>
                <w:sz w:val="24"/>
                <w:szCs w:val="24"/>
              </w:rPr>
            </w:pPr>
            <w:r w:rsidRPr="00F069B5">
              <w:rPr>
                <w:rFonts w:ascii="Times New Roman" w:hAnsi="Times New Roman" w:cs="Times New Roman"/>
                <w:sz w:val="24"/>
                <w:szCs w:val="24"/>
              </w:rPr>
              <w:t>82%</w:t>
            </w:r>
          </w:p>
        </w:tc>
        <w:tc>
          <w:tcPr>
            <w:tcW w:w="850"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4,1</w:t>
            </w:r>
          </w:p>
        </w:tc>
        <w:tc>
          <w:tcPr>
            <w:tcW w:w="1418"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3,9</w:t>
            </w:r>
          </w:p>
        </w:tc>
      </w:tr>
      <w:tr w:rsidR="007A247B" w:rsidRPr="00B67CCA" w:rsidTr="00DD0BE2">
        <w:tc>
          <w:tcPr>
            <w:tcW w:w="1296"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2017-2018</w:t>
            </w:r>
          </w:p>
        </w:tc>
        <w:tc>
          <w:tcPr>
            <w:tcW w:w="1506"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53</w:t>
            </w:r>
          </w:p>
        </w:tc>
        <w:tc>
          <w:tcPr>
            <w:tcW w:w="1151"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52</w:t>
            </w:r>
          </w:p>
        </w:tc>
        <w:tc>
          <w:tcPr>
            <w:tcW w:w="575"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14</w:t>
            </w:r>
          </w:p>
        </w:tc>
        <w:tc>
          <w:tcPr>
            <w:tcW w:w="567"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23</w:t>
            </w:r>
          </w:p>
        </w:tc>
        <w:tc>
          <w:tcPr>
            <w:tcW w:w="567"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15</w:t>
            </w:r>
          </w:p>
        </w:tc>
        <w:tc>
          <w:tcPr>
            <w:tcW w:w="567"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w:t>
            </w:r>
          </w:p>
        </w:tc>
        <w:tc>
          <w:tcPr>
            <w:tcW w:w="992"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100%</w:t>
            </w:r>
          </w:p>
        </w:tc>
        <w:tc>
          <w:tcPr>
            <w:tcW w:w="1109"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71%</w:t>
            </w:r>
          </w:p>
        </w:tc>
        <w:tc>
          <w:tcPr>
            <w:tcW w:w="850"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3,9</w:t>
            </w:r>
          </w:p>
        </w:tc>
        <w:tc>
          <w:tcPr>
            <w:tcW w:w="1418" w:type="dxa"/>
          </w:tcPr>
          <w:p w:rsidR="007A247B" w:rsidRPr="00DD45EC" w:rsidRDefault="007A247B" w:rsidP="00DD0BE2">
            <w:pPr>
              <w:jc w:val="center"/>
              <w:rPr>
                <w:rFonts w:ascii="Times New Roman" w:hAnsi="Times New Roman"/>
                <w:sz w:val="24"/>
                <w:szCs w:val="24"/>
              </w:rPr>
            </w:pPr>
            <w:r w:rsidRPr="00DD45EC">
              <w:rPr>
                <w:rFonts w:ascii="Times New Roman" w:hAnsi="Times New Roman"/>
                <w:sz w:val="24"/>
                <w:szCs w:val="24"/>
              </w:rPr>
              <w:t>3,7</w:t>
            </w:r>
          </w:p>
        </w:tc>
      </w:tr>
      <w:tr w:rsidR="007A247B" w:rsidRPr="00B67CCA" w:rsidTr="00DD0BE2">
        <w:tc>
          <w:tcPr>
            <w:tcW w:w="1296"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2018-2019</w:t>
            </w:r>
          </w:p>
        </w:tc>
        <w:tc>
          <w:tcPr>
            <w:tcW w:w="1506"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44</w:t>
            </w:r>
          </w:p>
        </w:tc>
        <w:tc>
          <w:tcPr>
            <w:tcW w:w="1151"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44</w:t>
            </w:r>
          </w:p>
        </w:tc>
        <w:tc>
          <w:tcPr>
            <w:tcW w:w="575"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9</w:t>
            </w:r>
          </w:p>
        </w:tc>
        <w:tc>
          <w:tcPr>
            <w:tcW w:w="567"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18</w:t>
            </w:r>
          </w:p>
        </w:tc>
        <w:tc>
          <w:tcPr>
            <w:tcW w:w="567"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11</w:t>
            </w:r>
          </w:p>
        </w:tc>
        <w:tc>
          <w:tcPr>
            <w:tcW w:w="567"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w:t>
            </w:r>
          </w:p>
        </w:tc>
        <w:tc>
          <w:tcPr>
            <w:tcW w:w="992"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100%</w:t>
            </w:r>
          </w:p>
        </w:tc>
        <w:tc>
          <w:tcPr>
            <w:tcW w:w="1109"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61%</w:t>
            </w:r>
          </w:p>
        </w:tc>
        <w:tc>
          <w:tcPr>
            <w:tcW w:w="850"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3,9</w:t>
            </w:r>
          </w:p>
        </w:tc>
        <w:tc>
          <w:tcPr>
            <w:tcW w:w="1418" w:type="dxa"/>
          </w:tcPr>
          <w:p w:rsidR="007A247B" w:rsidRPr="00DD45EC" w:rsidRDefault="007A247B" w:rsidP="00DD0BE2">
            <w:pPr>
              <w:jc w:val="center"/>
              <w:rPr>
                <w:rFonts w:ascii="Times New Roman" w:hAnsi="Times New Roman"/>
                <w:sz w:val="24"/>
                <w:szCs w:val="24"/>
              </w:rPr>
            </w:pPr>
            <w:r>
              <w:rPr>
                <w:rFonts w:ascii="Times New Roman" w:hAnsi="Times New Roman"/>
                <w:sz w:val="24"/>
                <w:szCs w:val="24"/>
              </w:rPr>
              <w:t>4,1</w:t>
            </w:r>
          </w:p>
        </w:tc>
      </w:tr>
    </w:tbl>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В прошедшем учебном году успеваемость по русскому языку составила 100%, снизилось количество обучающихся, сдавших ОГЭ на 4 и 5</w:t>
      </w:r>
      <w:r>
        <w:rPr>
          <w:rFonts w:ascii="Times New Roman" w:hAnsi="Times New Roman"/>
          <w:sz w:val="28"/>
          <w:szCs w:val="28"/>
        </w:rPr>
        <w:t xml:space="preserve"> (в том числе за счет результатов по ГВЭ)</w:t>
      </w:r>
      <w:r w:rsidRPr="00B67CCA">
        <w:rPr>
          <w:rFonts w:ascii="Times New Roman" w:hAnsi="Times New Roman"/>
          <w:sz w:val="28"/>
          <w:szCs w:val="28"/>
        </w:rPr>
        <w:t xml:space="preserve">. </w:t>
      </w:r>
    </w:p>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Результаты итоговой аттестации по математике в сравнении с предыдущими годами.</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350"/>
        <w:gridCol w:w="1001"/>
        <w:gridCol w:w="558"/>
        <w:gridCol w:w="567"/>
        <w:gridCol w:w="567"/>
        <w:gridCol w:w="567"/>
        <w:gridCol w:w="851"/>
        <w:gridCol w:w="992"/>
        <w:gridCol w:w="850"/>
        <w:gridCol w:w="1311"/>
      </w:tblGrid>
      <w:tr w:rsidR="007A247B" w:rsidRPr="00B67CCA" w:rsidTr="00DD0BE2">
        <w:tc>
          <w:tcPr>
            <w:tcW w:w="1310"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Учебный год</w:t>
            </w:r>
          </w:p>
        </w:tc>
        <w:tc>
          <w:tcPr>
            <w:tcW w:w="1350"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Количество учащихся</w:t>
            </w:r>
          </w:p>
        </w:tc>
        <w:tc>
          <w:tcPr>
            <w:tcW w:w="1001"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Сдавало </w:t>
            </w:r>
          </w:p>
        </w:tc>
        <w:tc>
          <w:tcPr>
            <w:tcW w:w="2259" w:type="dxa"/>
            <w:gridSpan w:val="4"/>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Оценки </w:t>
            </w:r>
          </w:p>
        </w:tc>
        <w:tc>
          <w:tcPr>
            <w:tcW w:w="851"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Успеваемость </w:t>
            </w:r>
          </w:p>
        </w:tc>
        <w:tc>
          <w:tcPr>
            <w:tcW w:w="992"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Доля учащихся, сдавших экзамен на 4 и 5 </w:t>
            </w:r>
          </w:p>
        </w:tc>
        <w:tc>
          <w:tcPr>
            <w:tcW w:w="850"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Средний оценочный балл</w:t>
            </w:r>
          </w:p>
        </w:tc>
        <w:tc>
          <w:tcPr>
            <w:tcW w:w="1311"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Средний балл по ОГЭ по округу</w:t>
            </w:r>
          </w:p>
        </w:tc>
      </w:tr>
      <w:tr w:rsidR="007A247B" w:rsidRPr="00B67CCA" w:rsidTr="00DD0BE2">
        <w:trPr>
          <w:cantSplit/>
          <w:trHeight w:val="1134"/>
        </w:trPr>
        <w:tc>
          <w:tcPr>
            <w:tcW w:w="1310" w:type="dxa"/>
            <w:vMerge/>
          </w:tcPr>
          <w:p w:rsidR="007A247B" w:rsidRPr="00F069B5" w:rsidRDefault="007A247B" w:rsidP="00DD0BE2">
            <w:pPr>
              <w:jc w:val="center"/>
              <w:rPr>
                <w:rFonts w:ascii="Times New Roman" w:hAnsi="Times New Roman"/>
                <w:sz w:val="24"/>
                <w:szCs w:val="24"/>
              </w:rPr>
            </w:pPr>
          </w:p>
        </w:tc>
        <w:tc>
          <w:tcPr>
            <w:tcW w:w="1350" w:type="dxa"/>
            <w:vMerge/>
          </w:tcPr>
          <w:p w:rsidR="007A247B" w:rsidRPr="00F069B5" w:rsidRDefault="007A247B" w:rsidP="00DD0BE2">
            <w:pPr>
              <w:jc w:val="center"/>
              <w:rPr>
                <w:rFonts w:ascii="Times New Roman" w:hAnsi="Times New Roman"/>
                <w:sz w:val="24"/>
                <w:szCs w:val="24"/>
              </w:rPr>
            </w:pPr>
          </w:p>
        </w:tc>
        <w:tc>
          <w:tcPr>
            <w:tcW w:w="1001" w:type="dxa"/>
            <w:vMerge/>
          </w:tcPr>
          <w:p w:rsidR="007A247B" w:rsidRPr="00F069B5" w:rsidRDefault="007A247B" w:rsidP="00DD0BE2">
            <w:pPr>
              <w:jc w:val="center"/>
              <w:rPr>
                <w:rFonts w:ascii="Times New Roman" w:hAnsi="Times New Roman"/>
                <w:sz w:val="24"/>
                <w:szCs w:val="24"/>
              </w:rPr>
            </w:pPr>
          </w:p>
        </w:tc>
        <w:tc>
          <w:tcPr>
            <w:tcW w:w="558"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«5»</w:t>
            </w:r>
          </w:p>
        </w:tc>
        <w:tc>
          <w:tcPr>
            <w:tcW w:w="567"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«4»</w:t>
            </w:r>
          </w:p>
        </w:tc>
        <w:tc>
          <w:tcPr>
            <w:tcW w:w="567"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«3»</w:t>
            </w:r>
          </w:p>
        </w:tc>
        <w:tc>
          <w:tcPr>
            <w:tcW w:w="567"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«2»</w:t>
            </w:r>
          </w:p>
        </w:tc>
        <w:tc>
          <w:tcPr>
            <w:tcW w:w="851" w:type="dxa"/>
            <w:vMerge/>
          </w:tcPr>
          <w:p w:rsidR="007A247B" w:rsidRPr="00F069B5" w:rsidRDefault="007A247B" w:rsidP="00DD0BE2">
            <w:pPr>
              <w:jc w:val="center"/>
              <w:rPr>
                <w:rFonts w:ascii="Times New Roman" w:hAnsi="Times New Roman"/>
                <w:sz w:val="24"/>
                <w:szCs w:val="24"/>
              </w:rPr>
            </w:pPr>
          </w:p>
        </w:tc>
        <w:tc>
          <w:tcPr>
            <w:tcW w:w="992" w:type="dxa"/>
            <w:vMerge/>
          </w:tcPr>
          <w:p w:rsidR="007A247B" w:rsidRPr="00F069B5" w:rsidRDefault="007A247B" w:rsidP="00DD0BE2">
            <w:pPr>
              <w:jc w:val="center"/>
              <w:rPr>
                <w:rFonts w:ascii="Times New Roman" w:hAnsi="Times New Roman"/>
                <w:sz w:val="24"/>
                <w:szCs w:val="24"/>
              </w:rPr>
            </w:pPr>
          </w:p>
        </w:tc>
        <w:tc>
          <w:tcPr>
            <w:tcW w:w="850" w:type="dxa"/>
            <w:vMerge/>
          </w:tcPr>
          <w:p w:rsidR="007A247B" w:rsidRPr="00F069B5" w:rsidRDefault="007A247B" w:rsidP="00DD0BE2">
            <w:pPr>
              <w:jc w:val="center"/>
              <w:rPr>
                <w:rFonts w:ascii="Times New Roman" w:hAnsi="Times New Roman"/>
                <w:sz w:val="24"/>
                <w:szCs w:val="24"/>
              </w:rPr>
            </w:pPr>
          </w:p>
        </w:tc>
        <w:tc>
          <w:tcPr>
            <w:tcW w:w="1311" w:type="dxa"/>
            <w:vMerge/>
          </w:tcPr>
          <w:p w:rsidR="007A247B" w:rsidRPr="00F069B5" w:rsidRDefault="007A247B" w:rsidP="00DD0BE2">
            <w:pPr>
              <w:jc w:val="center"/>
              <w:rPr>
                <w:rFonts w:ascii="Times New Roman" w:hAnsi="Times New Roman"/>
                <w:sz w:val="24"/>
                <w:szCs w:val="24"/>
              </w:rPr>
            </w:pPr>
          </w:p>
        </w:tc>
      </w:tr>
      <w:tr w:rsidR="007A247B" w:rsidRPr="00B67CCA" w:rsidTr="00DD0BE2">
        <w:tc>
          <w:tcPr>
            <w:tcW w:w="131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2016-2017</w:t>
            </w:r>
          </w:p>
        </w:tc>
        <w:tc>
          <w:tcPr>
            <w:tcW w:w="135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39</w:t>
            </w:r>
          </w:p>
        </w:tc>
        <w:tc>
          <w:tcPr>
            <w:tcW w:w="1001"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39</w:t>
            </w:r>
          </w:p>
        </w:tc>
        <w:tc>
          <w:tcPr>
            <w:tcW w:w="558"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15</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18</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5</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w:t>
            </w:r>
          </w:p>
        </w:tc>
        <w:tc>
          <w:tcPr>
            <w:tcW w:w="851"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100%</w:t>
            </w:r>
          </w:p>
        </w:tc>
        <w:tc>
          <w:tcPr>
            <w:tcW w:w="992"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84,</w:t>
            </w:r>
            <w:r>
              <w:rPr>
                <w:rFonts w:ascii="Times New Roman" w:hAnsi="Times New Roman"/>
                <w:sz w:val="24"/>
                <w:szCs w:val="24"/>
              </w:rPr>
              <w:t>6</w:t>
            </w:r>
            <w:r w:rsidRPr="00F069B5">
              <w:rPr>
                <w:rFonts w:ascii="Times New Roman" w:hAnsi="Times New Roman"/>
                <w:sz w:val="24"/>
                <w:szCs w:val="24"/>
              </w:rPr>
              <w:t>%</w:t>
            </w:r>
          </w:p>
        </w:tc>
        <w:tc>
          <w:tcPr>
            <w:tcW w:w="85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4,2</w:t>
            </w:r>
          </w:p>
        </w:tc>
        <w:tc>
          <w:tcPr>
            <w:tcW w:w="1311"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3,9</w:t>
            </w:r>
          </w:p>
        </w:tc>
      </w:tr>
      <w:tr w:rsidR="007A247B" w:rsidRPr="00B67CCA" w:rsidTr="00DD0BE2">
        <w:tc>
          <w:tcPr>
            <w:tcW w:w="131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2017-2018</w:t>
            </w:r>
          </w:p>
        </w:tc>
        <w:tc>
          <w:tcPr>
            <w:tcW w:w="135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53</w:t>
            </w:r>
          </w:p>
        </w:tc>
        <w:tc>
          <w:tcPr>
            <w:tcW w:w="1001"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52</w:t>
            </w:r>
          </w:p>
        </w:tc>
        <w:tc>
          <w:tcPr>
            <w:tcW w:w="558"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10</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22</w:t>
            </w:r>
          </w:p>
        </w:tc>
        <w:tc>
          <w:tcPr>
            <w:tcW w:w="567"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1</w:t>
            </w:r>
            <w:r>
              <w:rPr>
                <w:rFonts w:ascii="Times New Roman" w:hAnsi="Times New Roman"/>
                <w:sz w:val="24"/>
                <w:szCs w:val="24"/>
              </w:rPr>
              <w:t>5</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5</w:t>
            </w:r>
          </w:p>
        </w:tc>
        <w:tc>
          <w:tcPr>
            <w:tcW w:w="851"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90</w:t>
            </w:r>
            <w:r w:rsidRPr="00F069B5">
              <w:rPr>
                <w:rFonts w:ascii="Times New Roman" w:hAnsi="Times New Roman"/>
                <w:sz w:val="24"/>
                <w:szCs w:val="24"/>
              </w:rPr>
              <w:t>%</w:t>
            </w:r>
          </w:p>
        </w:tc>
        <w:tc>
          <w:tcPr>
            <w:tcW w:w="992"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62</w:t>
            </w:r>
            <w:r w:rsidRPr="00F069B5">
              <w:rPr>
                <w:rFonts w:ascii="Times New Roman" w:hAnsi="Times New Roman"/>
                <w:sz w:val="24"/>
                <w:szCs w:val="24"/>
              </w:rPr>
              <w:t>%</w:t>
            </w:r>
          </w:p>
        </w:tc>
        <w:tc>
          <w:tcPr>
            <w:tcW w:w="85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3,6</w:t>
            </w:r>
          </w:p>
        </w:tc>
        <w:tc>
          <w:tcPr>
            <w:tcW w:w="1311"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3,6</w:t>
            </w:r>
          </w:p>
        </w:tc>
      </w:tr>
      <w:tr w:rsidR="007A247B" w:rsidRPr="00B67CCA" w:rsidTr="00DD0BE2">
        <w:tc>
          <w:tcPr>
            <w:tcW w:w="131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2018-2019</w:t>
            </w:r>
          </w:p>
        </w:tc>
        <w:tc>
          <w:tcPr>
            <w:tcW w:w="135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44</w:t>
            </w:r>
          </w:p>
        </w:tc>
        <w:tc>
          <w:tcPr>
            <w:tcW w:w="1001"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44</w:t>
            </w:r>
          </w:p>
        </w:tc>
        <w:tc>
          <w:tcPr>
            <w:tcW w:w="558"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19</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20</w:t>
            </w:r>
          </w:p>
        </w:tc>
        <w:tc>
          <w:tcPr>
            <w:tcW w:w="567"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w:t>
            </w:r>
          </w:p>
        </w:tc>
        <w:tc>
          <w:tcPr>
            <w:tcW w:w="851"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95%</w:t>
            </w:r>
          </w:p>
        </w:tc>
        <w:tc>
          <w:tcPr>
            <w:tcW w:w="992"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58%</w:t>
            </w:r>
          </w:p>
        </w:tc>
        <w:tc>
          <w:tcPr>
            <w:tcW w:w="85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3,5</w:t>
            </w:r>
          </w:p>
        </w:tc>
        <w:tc>
          <w:tcPr>
            <w:tcW w:w="1311"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3,6</w:t>
            </w:r>
          </w:p>
        </w:tc>
      </w:tr>
    </w:tbl>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 xml:space="preserve">  </w:t>
      </w:r>
      <w:r>
        <w:rPr>
          <w:rFonts w:ascii="Times New Roman" w:hAnsi="Times New Roman"/>
          <w:sz w:val="28"/>
          <w:szCs w:val="28"/>
        </w:rPr>
        <w:t xml:space="preserve"> Повысилась</w:t>
      </w:r>
      <w:r w:rsidRPr="00B67CCA">
        <w:rPr>
          <w:rFonts w:ascii="Times New Roman" w:hAnsi="Times New Roman"/>
          <w:sz w:val="28"/>
          <w:szCs w:val="28"/>
        </w:rPr>
        <w:t xml:space="preserve"> успеваемость по математике</w:t>
      </w:r>
      <w:r>
        <w:rPr>
          <w:rFonts w:ascii="Times New Roman" w:hAnsi="Times New Roman"/>
          <w:sz w:val="28"/>
          <w:szCs w:val="28"/>
        </w:rPr>
        <w:t>, кол</w:t>
      </w:r>
      <w:r w:rsidRPr="00B67CCA">
        <w:rPr>
          <w:rFonts w:ascii="Times New Roman" w:hAnsi="Times New Roman"/>
          <w:sz w:val="28"/>
          <w:szCs w:val="28"/>
        </w:rPr>
        <w:t xml:space="preserve">ичество обучающихся, сдавших на 4 и 5 уменьшилось по сравнению с </w:t>
      </w:r>
      <w:r>
        <w:rPr>
          <w:rFonts w:ascii="Times New Roman" w:hAnsi="Times New Roman"/>
          <w:sz w:val="28"/>
          <w:szCs w:val="28"/>
        </w:rPr>
        <w:t xml:space="preserve">прошлым </w:t>
      </w:r>
      <w:r w:rsidRPr="00B67CCA">
        <w:rPr>
          <w:rFonts w:ascii="Times New Roman" w:hAnsi="Times New Roman"/>
          <w:sz w:val="28"/>
          <w:szCs w:val="28"/>
        </w:rPr>
        <w:t xml:space="preserve"> учебным годом</w:t>
      </w:r>
      <w:r>
        <w:rPr>
          <w:rFonts w:ascii="Times New Roman" w:hAnsi="Times New Roman"/>
          <w:sz w:val="28"/>
          <w:szCs w:val="28"/>
        </w:rPr>
        <w:t xml:space="preserve"> (в том числе за счет результатов по ГВЭ)</w:t>
      </w:r>
      <w:r w:rsidRPr="00B67CCA">
        <w:rPr>
          <w:rFonts w:ascii="Times New Roman" w:hAnsi="Times New Roman"/>
          <w:sz w:val="28"/>
          <w:szCs w:val="28"/>
        </w:rPr>
        <w:t xml:space="preserve">. </w:t>
      </w:r>
    </w:p>
    <w:p w:rsidR="007A247B" w:rsidRPr="008224F0" w:rsidRDefault="007A247B" w:rsidP="007A247B">
      <w:pPr>
        <w:jc w:val="both"/>
        <w:rPr>
          <w:rFonts w:ascii="Times New Roman" w:hAnsi="Times New Roman"/>
          <w:sz w:val="28"/>
          <w:szCs w:val="28"/>
        </w:rPr>
      </w:pPr>
      <w:r w:rsidRPr="00B67CCA">
        <w:rPr>
          <w:rFonts w:ascii="Times New Roman" w:hAnsi="Times New Roman"/>
          <w:sz w:val="28"/>
          <w:szCs w:val="28"/>
        </w:rPr>
        <w:t xml:space="preserve"> </w:t>
      </w:r>
      <w:r>
        <w:rPr>
          <w:rFonts w:ascii="Times New Roman" w:hAnsi="Times New Roman"/>
          <w:sz w:val="28"/>
          <w:szCs w:val="28"/>
        </w:rPr>
        <w:t>Сравнительные и</w:t>
      </w:r>
      <w:r w:rsidRPr="008224F0">
        <w:rPr>
          <w:rFonts w:ascii="Times New Roman" w:hAnsi="Times New Roman"/>
          <w:sz w:val="28"/>
          <w:szCs w:val="28"/>
        </w:rPr>
        <w:t xml:space="preserve">тоги   ОГЭ в 9 классе по предметам по </w:t>
      </w:r>
      <w:r>
        <w:rPr>
          <w:rFonts w:ascii="Times New Roman" w:hAnsi="Times New Roman"/>
          <w:sz w:val="28"/>
          <w:szCs w:val="28"/>
        </w:rPr>
        <w:t xml:space="preserve"> выбору:</w:t>
      </w:r>
    </w:p>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lastRenderedPageBreak/>
        <w:t>Обществознание: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3"/>
        <w:gridCol w:w="1346"/>
        <w:gridCol w:w="566"/>
        <w:gridCol w:w="566"/>
        <w:gridCol w:w="566"/>
        <w:gridCol w:w="553"/>
        <w:gridCol w:w="888"/>
        <w:gridCol w:w="1560"/>
        <w:gridCol w:w="850"/>
        <w:gridCol w:w="1559"/>
      </w:tblGrid>
      <w:tr w:rsidR="007A247B" w:rsidRPr="00B67CCA" w:rsidTr="00DD0BE2">
        <w:tc>
          <w:tcPr>
            <w:tcW w:w="1293"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Учебный год</w:t>
            </w:r>
          </w:p>
        </w:tc>
        <w:tc>
          <w:tcPr>
            <w:tcW w:w="1346"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Количество учащихся принявших участие в экзамене</w:t>
            </w:r>
          </w:p>
        </w:tc>
        <w:tc>
          <w:tcPr>
            <w:tcW w:w="2251" w:type="dxa"/>
            <w:gridSpan w:val="4"/>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Оценки </w:t>
            </w:r>
          </w:p>
        </w:tc>
        <w:tc>
          <w:tcPr>
            <w:tcW w:w="888"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Успеваемость </w:t>
            </w:r>
          </w:p>
        </w:tc>
        <w:tc>
          <w:tcPr>
            <w:tcW w:w="1560"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 xml:space="preserve">Доля учащихся, сдавших экзамен на 4 и 5 </w:t>
            </w:r>
          </w:p>
        </w:tc>
        <w:tc>
          <w:tcPr>
            <w:tcW w:w="850"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Средний оценочный балл</w:t>
            </w:r>
          </w:p>
        </w:tc>
        <w:tc>
          <w:tcPr>
            <w:tcW w:w="1559" w:type="dxa"/>
            <w:vMerge w:val="restart"/>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Средний балл по ОГЭ по округу</w:t>
            </w:r>
          </w:p>
        </w:tc>
      </w:tr>
      <w:tr w:rsidR="007A247B" w:rsidRPr="00B67CCA" w:rsidTr="00DD0BE2">
        <w:trPr>
          <w:cantSplit/>
          <w:trHeight w:val="1134"/>
        </w:trPr>
        <w:tc>
          <w:tcPr>
            <w:tcW w:w="1293" w:type="dxa"/>
            <w:vMerge/>
          </w:tcPr>
          <w:p w:rsidR="007A247B" w:rsidRPr="00F069B5" w:rsidRDefault="007A247B" w:rsidP="00DD0BE2">
            <w:pPr>
              <w:jc w:val="center"/>
              <w:rPr>
                <w:rFonts w:ascii="Times New Roman" w:hAnsi="Times New Roman"/>
                <w:sz w:val="24"/>
                <w:szCs w:val="24"/>
              </w:rPr>
            </w:pPr>
          </w:p>
        </w:tc>
        <w:tc>
          <w:tcPr>
            <w:tcW w:w="1346" w:type="dxa"/>
            <w:vMerge/>
          </w:tcPr>
          <w:p w:rsidR="007A247B" w:rsidRPr="00F069B5" w:rsidRDefault="007A247B" w:rsidP="00DD0BE2">
            <w:pPr>
              <w:jc w:val="center"/>
              <w:rPr>
                <w:rFonts w:ascii="Times New Roman" w:hAnsi="Times New Roman"/>
                <w:sz w:val="24"/>
                <w:szCs w:val="24"/>
              </w:rPr>
            </w:pPr>
          </w:p>
        </w:tc>
        <w:tc>
          <w:tcPr>
            <w:tcW w:w="566"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«5»</w:t>
            </w:r>
          </w:p>
        </w:tc>
        <w:tc>
          <w:tcPr>
            <w:tcW w:w="566"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«4»</w:t>
            </w:r>
          </w:p>
        </w:tc>
        <w:tc>
          <w:tcPr>
            <w:tcW w:w="566"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«3»</w:t>
            </w:r>
          </w:p>
        </w:tc>
        <w:tc>
          <w:tcPr>
            <w:tcW w:w="553" w:type="dxa"/>
            <w:textDirection w:val="btLr"/>
          </w:tcPr>
          <w:p w:rsidR="007A247B" w:rsidRPr="00F069B5" w:rsidRDefault="007A247B" w:rsidP="00DD0BE2">
            <w:pPr>
              <w:ind w:left="113" w:right="113"/>
              <w:jc w:val="center"/>
              <w:rPr>
                <w:rFonts w:ascii="Times New Roman" w:hAnsi="Times New Roman"/>
                <w:sz w:val="24"/>
                <w:szCs w:val="24"/>
              </w:rPr>
            </w:pPr>
            <w:r w:rsidRPr="00F069B5">
              <w:rPr>
                <w:rFonts w:ascii="Times New Roman" w:hAnsi="Times New Roman"/>
                <w:sz w:val="24"/>
                <w:szCs w:val="24"/>
              </w:rPr>
              <w:t>«2»</w:t>
            </w:r>
          </w:p>
        </w:tc>
        <w:tc>
          <w:tcPr>
            <w:tcW w:w="888" w:type="dxa"/>
            <w:vMerge/>
          </w:tcPr>
          <w:p w:rsidR="007A247B" w:rsidRPr="00F069B5" w:rsidRDefault="007A247B" w:rsidP="00DD0BE2">
            <w:pPr>
              <w:jc w:val="center"/>
              <w:rPr>
                <w:rFonts w:ascii="Times New Roman" w:hAnsi="Times New Roman"/>
                <w:sz w:val="24"/>
                <w:szCs w:val="24"/>
              </w:rPr>
            </w:pPr>
          </w:p>
        </w:tc>
        <w:tc>
          <w:tcPr>
            <w:tcW w:w="1560" w:type="dxa"/>
            <w:vMerge/>
          </w:tcPr>
          <w:p w:rsidR="007A247B" w:rsidRPr="00F069B5" w:rsidRDefault="007A247B" w:rsidP="00DD0BE2">
            <w:pPr>
              <w:jc w:val="center"/>
              <w:rPr>
                <w:rFonts w:ascii="Times New Roman" w:hAnsi="Times New Roman"/>
                <w:sz w:val="24"/>
                <w:szCs w:val="24"/>
              </w:rPr>
            </w:pPr>
          </w:p>
        </w:tc>
        <w:tc>
          <w:tcPr>
            <w:tcW w:w="850" w:type="dxa"/>
            <w:vMerge/>
          </w:tcPr>
          <w:p w:rsidR="007A247B" w:rsidRPr="00F069B5" w:rsidRDefault="007A247B" w:rsidP="00DD0BE2">
            <w:pPr>
              <w:jc w:val="center"/>
              <w:rPr>
                <w:rFonts w:ascii="Times New Roman" w:hAnsi="Times New Roman"/>
                <w:sz w:val="24"/>
                <w:szCs w:val="24"/>
              </w:rPr>
            </w:pPr>
          </w:p>
        </w:tc>
        <w:tc>
          <w:tcPr>
            <w:tcW w:w="1559" w:type="dxa"/>
            <w:vMerge/>
          </w:tcPr>
          <w:p w:rsidR="007A247B" w:rsidRPr="00F069B5" w:rsidRDefault="007A247B" w:rsidP="00DD0BE2">
            <w:pPr>
              <w:jc w:val="center"/>
              <w:rPr>
                <w:rFonts w:ascii="Times New Roman" w:hAnsi="Times New Roman"/>
                <w:sz w:val="24"/>
                <w:szCs w:val="24"/>
              </w:rPr>
            </w:pPr>
          </w:p>
        </w:tc>
      </w:tr>
      <w:tr w:rsidR="007A247B" w:rsidRPr="00B67CCA" w:rsidTr="00DD0BE2">
        <w:tc>
          <w:tcPr>
            <w:tcW w:w="1293"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2017-2018</w:t>
            </w:r>
          </w:p>
        </w:tc>
        <w:tc>
          <w:tcPr>
            <w:tcW w:w="134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43</w:t>
            </w:r>
          </w:p>
        </w:tc>
        <w:tc>
          <w:tcPr>
            <w:tcW w:w="56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0</w:t>
            </w:r>
          </w:p>
        </w:tc>
        <w:tc>
          <w:tcPr>
            <w:tcW w:w="566"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23</w:t>
            </w:r>
          </w:p>
        </w:tc>
        <w:tc>
          <w:tcPr>
            <w:tcW w:w="56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18</w:t>
            </w:r>
          </w:p>
        </w:tc>
        <w:tc>
          <w:tcPr>
            <w:tcW w:w="553"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w:t>
            </w:r>
          </w:p>
        </w:tc>
        <w:tc>
          <w:tcPr>
            <w:tcW w:w="888"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95</w:t>
            </w:r>
            <w:r w:rsidRPr="00F069B5">
              <w:rPr>
                <w:rFonts w:ascii="Times New Roman" w:hAnsi="Times New Roman"/>
                <w:sz w:val="24"/>
                <w:szCs w:val="24"/>
              </w:rPr>
              <w:t>%</w:t>
            </w:r>
          </w:p>
        </w:tc>
        <w:tc>
          <w:tcPr>
            <w:tcW w:w="156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53%</w:t>
            </w:r>
          </w:p>
        </w:tc>
        <w:tc>
          <w:tcPr>
            <w:tcW w:w="850"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3,5</w:t>
            </w:r>
          </w:p>
        </w:tc>
        <w:tc>
          <w:tcPr>
            <w:tcW w:w="1559" w:type="dxa"/>
          </w:tcPr>
          <w:p w:rsidR="007A247B" w:rsidRPr="00F069B5" w:rsidRDefault="007A247B" w:rsidP="00DD0BE2">
            <w:pPr>
              <w:jc w:val="center"/>
              <w:rPr>
                <w:rFonts w:ascii="Times New Roman" w:hAnsi="Times New Roman"/>
                <w:sz w:val="24"/>
                <w:szCs w:val="24"/>
              </w:rPr>
            </w:pPr>
            <w:r w:rsidRPr="00F069B5">
              <w:rPr>
                <w:rFonts w:ascii="Times New Roman" w:hAnsi="Times New Roman"/>
                <w:sz w:val="24"/>
                <w:szCs w:val="24"/>
              </w:rPr>
              <w:t>3,5</w:t>
            </w:r>
          </w:p>
        </w:tc>
      </w:tr>
      <w:tr w:rsidR="007A247B" w:rsidRPr="00B67CCA" w:rsidTr="00DD0BE2">
        <w:tc>
          <w:tcPr>
            <w:tcW w:w="1293"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2018-2019</w:t>
            </w:r>
          </w:p>
        </w:tc>
        <w:tc>
          <w:tcPr>
            <w:tcW w:w="134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36</w:t>
            </w:r>
          </w:p>
        </w:tc>
        <w:tc>
          <w:tcPr>
            <w:tcW w:w="56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w:t>
            </w:r>
          </w:p>
        </w:tc>
        <w:tc>
          <w:tcPr>
            <w:tcW w:w="56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21</w:t>
            </w:r>
          </w:p>
        </w:tc>
        <w:tc>
          <w:tcPr>
            <w:tcW w:w="566"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12</w:t>
            </w:r>
          </w:p>
        </w:tc>
        <w:tc>
          <w:tcPr>
            <w:tcW w:w="553"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0</w:t>
            </w:r>
          </w:p>
        </w:tc>
        <w:tc>
          <w:tcPr>
            <w:tcW w:w="888"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100%</w:t>
            </w:r>
          </w:p>
        </w:tc>
        <w:tc>
          <w:tcPr>
            <w:tcW w:w="156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67%</w:t>
            </w:r>
          </w:p>
        </w:tc>
        <w:tc>
          <w:tcPr>
            <w:tcW w:w="850"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3,75</w:t>
            </w:r>
          </w:p>
        </w:tc>
        <w:tc>
          <w:tcPr>
            <w:tcW w:w="1559" w:type="dxa"/>
          </w:tcPr>
          <w:p w:rsidR="007A247B" w:rsidRPr="00F069B5" w:rsidRDefault="007A247B" w:rsidP="00DD0BE2">
            <w:pPr>
              <w:jc w:val="center"/>
              <w:rPr>
                <w:rFonts w:ascii="Times New Roman" w:hAnsi="Times New Roman"/>
                <w:sz w:val="24"/>
                <w:szCs w:val="24"/>
              </w:rPr>
            </w:pPr>
            <w:r>
              <w:rPr>
                <w:rFonts w:ascii="Times New Roman" w:hAnsi="Times New Roman"/>
                <w:sz w:val="24"/>
                <w:szCs w:val="24"/>
              </w:rPr>
              <w:t>3,5</w:t>
            </w:r>
          </w:p>
        </w:tc>
      </w:tr>
    </w:tbl>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Физика: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350"/>
        <w:gridCol w:w="567"/>
        <w:gridCol w:w="567"/>
        <w:gridCol w:w="567"/>
        <w:gridCol w:w="567"/>
        <w:gridCol w:w="850"/>
        <w:gridCol w:w="1560"/>
        <w:gridCol w:w="850"/>
        <w:gridCol w:w="1559"/>
      </w:tblGrid>
      <w:tr w:rsidR="007A247B" w:rsidRPr="008224F0" w:rsidTr="00DD0BE2">
        <w:tc>
          <w:tcPr>
            <w:tcW w:w="131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Учебный год</w:t>
            </w:r>
          </w:p>
        </w:tc>
        <w:tc>
          <w:tcPr>
            <w:tcW w:w="13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56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оценочный балл</w:t>
            </w:r>
          </w:p>
        </w:tc>
        <w:tc>
          <w:tcPr>
            <w:tcW w:w="1559"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балл по ОГЭ по округу</w:t>
            </w:r>
          </w:p>
        </w:tc>
      </w:tr>
      <w:tr w:rsidR="007A247B" w:rsidRPr="008224F0" w:rsidTr="00DD0BE2">
        <w:trPr>
          <w:cantSplit/>
          <w:trHeight w:val="1134"/>
        </w:trPr>
        <w:tc>
          <w:tcPr>
            <w:tcW w:w="1310" w:type="dxa"/>
            <w:vMerge/>
          </w:tcPr>
          <w:p w:rsidR="007A247B" w:rsidRPr="008224F0" w:rsidRDefault="007A247B" w:rsidP="00DD0BE2">
            <w:pPr>
              <w:jc w:val="center"/>
              <w:rPr>
                <w:rFonts w:ascii="Times New Roman" w:hAnsi="Times New Roman"/>
                <w:sz w:val="24"/>
                <w:szCs w:val="24"/>
              </w:rPr>
            </w:pPr>
          </w:p>
        </w:tc>
        <w:tc>
          <w:tcPr>
            <w:tcW w:w="1350" w:type="dxa"/>
            <w:vMerge/>
          </w:tcPr>
          <w:p w:rsidR="007A247B" w:rsidRPr="008224F0" w:rsidRDefault="007A247B" w:rsidP="00DD0BE2">
            <w:pPr>
              <w:jc w:val="center"/>
              <w:rPr>
                <w:rFonts w:ascii="Times New Roman" w:hAnsi="Times New Roman"/>
                <w:sz w:val="24"/>
                <w:szCs w:val="24"/>
              </w:rPr>
            </w:pP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7A247B" w:rsidRPr="008224F0" w:rsidRDefault="007A247B" w:rsidP="00DD0BE2">
            <w:pPr>
              <w:jc w:val="center"/>
              <w:rPr>
                <w:rFonts w:ascii="Times New Roman" w:hAnsi="Times New Roman"/>
                <w:sz w:val="24"/>
                <w:szCs w:val="24"/>
              </w:rPr>
            </w:pPr>
          </w:p>
        </w:tc>
        <w:tc>
          <w:tcPr>
            <w:tcW w:w="1560" w:type="dxa"/>
            <w:vMerge/>
          </w:tcPr>
          <w:p w:rsidR="007A247B" w:rsidRPr="008224F0" w:rsidRDefault="007A247B" w:rsidP="00DD0BE2">
            <w:pPr>
              <w:jc w:val="center"/>
              <w:rPr>
                <w:rFonts w:ascii="Times New Roman" w:hAnsi="Times New Roman"/>
                <w:sz w:val="24"/>
                <w:szCs w:val="24"/>
              </w:rPr>
            </w:pPr>
          </w:p>
        </w:tc>
        <w:tc>
          <w:tcPr>
            <w:tcW w:w="850" w:type="dxa"/>
            <w:vMerge/>
          </w:tcPr>
          <w:p w:rsidR="007A247B" w:rsidRPr="008224F0" w:rsidRDefault="007A247B" w:rsidP="00DD0BE2">
            <w:pPr>
              <w:jc w:val="center"/>
              <w:rPr>
                <w:rFonts w:ascii="Times New Roman" w:hAnsi="Times New Roman"/>
                <w:sz w:val="24"/>
                <w:szCs w:val="24"/>
              </w:rPr>
            </w:pPr>
          </w:p>
        </w:tc>
        <w:tc>
          <w:tcPr>
            <w:tcW w:w="1559" w:type="dxa"/>
            <w:vMerge/>
          </w:tcPr>
          <w:p w:rsidR="007A247B" w:rsidRPr="008224F0" w:rsidRDefault="007A247B" w:rsidP="00DD0BE2">
            <w:pPr>
              <w:jc w:val="center"/>
              <w:rPr>
                <w:rFonts w:ascii="Times New Roman" w:hAnsi="Times New Roman"/>
                <w:sz w:val="24"/>
                <w:szCs w:val="24"/>
              </w:rPr>
            </w:pP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2017-2018</w:t>
            </w:r>
          </w:p>
        </w:tc>
        <w:tc>
          <w:tcPr>
            <w:tcW w:w="13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5</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4,8</w:t>
            </w:r>
          </w:p>
        </w:tc>
        <w:tc>
          <w:tcPr>
            <w:tcW w:w="1559"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4,2</w:t>
            </w: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2018-2019</w:t>
            </w:r>
          </w:p>
        </w:tc>
        <w:tc>
          <w:tcPr>
            <w:tcW w:w="13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7</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5</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2</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71%</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3,7</w:t>
            </w:r>
          </w:p>
        </w:tc>
        <w:tc>
          <w:tcPr>
            <w:tcW w:w="1559"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3,8</w:t>
            </w:r>
          </w:p>
        </w:tc>
      </w:tr>
    </w:tbl>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Биология: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350"/>
        <w:gridCol w:w="567"/>
        <w:gridCol w:w="567"/>
        <w:gridCol w:w="567"/>
        <w:gridCol w:w="567"/>
        <w:gridCol w:w="850"/>
        <w:gridCol w:w="1560"/>
        <w:gridCol w:w="850"/>
        <w:gridCol w:w="1559"/>
      </w:tblGrid>
      <w:tr w:rsidR="007A247B" w:rsidRPr="008224F0" w:rsidTr="00DD0BE2">
        <w:tc>
          <w:tcPr>
            <w:tcW w:w="131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Учебный год</w:t>
            </w:r>
          </w:p>
        </w:tc>
        <w:tc>
          <w:tcPr>
            <w:tcW w:w="13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56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оценочный балл</w:t>
            </w:r>
          </w:p>
        </w:tc>
        <w:tc>
          <w:tcPr>
            <w:tcW w:w="1559"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балл по ОГЭ по округу</w:t>
            </w:r>
          </w:p>
        </w:tc>
      </w:tr>
      <w:tr w:rsidR="007A247B" w:rsidRPr="008224F0" w:rsidTr="00DD0BE2">
        <w:trPr>
          <w:cantSplit/>
          <w:trHeight w:val="1134"/>
        </w:trPr>
        <w:tc>
          <w:tcPr>
            <w:tcW w:w="1310" w:type="dxa"/>
            <w:vMerge/>
          </w:tcPr>
          <w:p w:rsidR="007A247B" w:rsidRPr="008224F0" w:rsidRDefault="007A247B" w:rsidP="00DD0BE2">
            <w:pPr>
              <w:jc w:val="center"/>
              <w:rPr>
                <w:rFonts w:ascii="Times New Roman" w:hAnsi="Times New Roman"/>
                <w:sz w:val="24"/>
                <w:szCs w:val="24"/>
              </w:rPr>
            </w:pPr>
          </w:p>
        </w:tc>
        <w:tc>
          <w:tcPr>
            <w:tcW w:w="1350" w:type="dxa"/>
            <w:vMerge/>
          </w:tcPr>
          <w:p w:rsidR="007A247B" w:rsidRPr="008224F0" w:rsidRDefault="007A247B" w:rsidP="00DD0BE2">
            <w:pPr>
              <w:jc w:val="center"/>
              <w:rPr>
                <w:rFonts w:ascii="Times New Roman" w:hAnsi="Times New Roman"/>
                <w:sz w:val="24"/>
                <w:szCs w:val="24"/>
              </w:rPr>
            </w:pP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7A247B" w:rsidRPr="008224F0" w:rsidRDefault="007A247B" w:rsidP="00DD0BE2">
            <w:pPr>
              <w:jc w:val="center"/>
              <w:rPr>
                <w:rFonts w:ascii="Times New Roman" w:hAnsi="Times New Roman"/>
                <w:sz w:val="24"/>
                <w:szCs w:val="24"/>
              </w:rPr>
            </w:pPr>
          </w:p>
        </w:tc>
        <w:tc>
          <w:tcPr>
            <w:tcW w:w="1560" w:type="dxa"/>
            <w:vMerge/>
          </w:tcPr>
          <w:p w:rsidR="007A247B" w:rsidRPr="008224F0" w:rsidRDefault="007A247B" w:rsidP="00DD0BE2">
            <w:pPr>
              <w:jc w:val="center"/>
              <w:rPr>
                <w:rFonts w:ascii="Times New Roman" w:hAnsi="Times New Roman"/>
                <w:sz w:val="24"/>
                <w:szCs w:val="24"/>
              </w:rPr>
            </w:pPr>
          </w:p>
        </w:tc>
        <w:tc>
          <w:tcPr>
            <w:tcW w:w="850" w:type="dxa"/>
            <w:vMerge/>
          </w:tcPr>
          <w:p w:rsidR="007A247B" w:rsidRPr="008224F0" w:rsidRDefault="007A247B" w:rsidP="00DD0BE2">
            <w:pPr>
              <w:jc w:val="center"/>
              <w:rPr>
                <w:rFonts w:ascii="Times New Roman" w:hAnsi="Times New Roman"/>
                <w:sz w:val="24"/>
                <w:szCs w:val="24"/>
              </w:rPr>
            </w:pPr>
          </w:p>
        </w:tc>
        <w:tc>
          <w:tcPr>
            <w:tcW w:w="1559" w:type="dxa"/>
            <w:vMerge/>
          </w:tcPr>
          <w:p w:rsidR="007A247B" w:rsidRPr="008224F0" w:rsidRDefault="007A247B" w:rsidP="00DD0BE2">
            <w:pPr>
              <w:jc w:val="center"/>
              <w:rPr>
                <w:rFonts w:ascii="Times New Roman" w:hAnsi="Times New Roman"/>
                <w:sz w:val="24"/>
                <w:szCs w:val="24"/>
              </w:rPr>
            </w:pP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2017-2018</w:t>
            </w:r>
          </w:p>
        </w:tc>
        <w:tc>
          <w:tcPr>
            <w:tcW w:w="13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15</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93%</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4,2</w:t>
            </w:r>
          </w:p>
        </w:tc>
        <w:tc>
          <w:tcPr>
            <w:tcW w:w="1559"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3,9</w:t>
            </w: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2018-219</w:t>
            </w:r>
          </w:p>
        </w:tc>
        <w:tc>
          <w:tcPr>
            <w:tcW w:w="13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19</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7</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8</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4</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79%</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4,1</w:t>
            </w:r>
          </w:p>
        </w:tc>
        <w:tc>
          <w:tcPr>
            <w:tcW w:w="1559"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3,9</w:t>
            </w:r>
          </w:p>
        </w:tc>
      </w:tr>
    </w:tbl>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Химия: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350"/>
        <w:gridCol w:w="567"/>
        <w:gridCol w:w="567"/>
        <w:gridCol w:w="567"/>
        <w:gridCol w:w="567"/>
        <w:gridCol w:w="850"/>
        <w:gridCol w:w="1560"/>
        <w:gridCol w:w="850"/>
        <w:gridCol w:w="1559"/>
      </w:tblGrid>
      <w:tr w:rsidR="007A247B" w:rsidRPr="008224F0" w:rsidTr="00DD0BE2">
        <w:tc>
          <w:tcPr>
            <w:tcW w:w="131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Учебный год</w:t>
            </w:r>
          </w:p>
        </w:tc>
        <w:tc>
          <w:tcPr>
            <w:tcW w:w="13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56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оценочный балл</w:t>
            </w:r>
          </w:p>
        </w:tc>
        <w:tc>
          <w:tcPr>
            <w:tcW w:w="1559"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балл по ОГЭ по округу</w:t>
            </w:r>
          </w:p>
        </w:tc>
      </w:tr>
      <w:tr w:rsidR="007A247B" w:rsidRPr="008224F0" w:rsidTr="00DD0BE2">
        <w:trPr>
          <w:cantSplit/>
          <w:trHeight w:val="1134"/>
        </w:trPr>
        <w:tc>
          <w:tcPr>
            <w:tcW w:w="1310" w:type="dxa"/>
            <w:vMerge/>
          </w:tcPr>
          <w:p w:rsidR="007A247B" w:rsidRPr="008224F0" w:rsidRDefault="007A247B" w:rsidP="00DD0BE2">
            <w:pPr>
              <w:jc w:val="center"/>
              <w:rPr>
                <w:rFonts w:ascii="Times New Roman" w:hAnsi="Times New Roman"/>
                <w:sz w:val="24"/>
                <w:szCs w:val="24"/>
              </w:rPr>
            </w:pPr>
          </w:p>
        </w:tc>
        <w:tc>
          <w:tcPr>
            <w:tcW w:w="1350" w:type="dxa"/>
            <w:vMerge/>
          </w:tcPr>
          <w:p w:rsidR="007A247B" w:rsidRPr="008224F0" w:rsidRDefault="007A247B" w:rsidP="00DD0BE2">
            <w:pPr>
              <w:jc w:val="center"/>
              <w:rPr>
                <w:rFonts w:ascii="Times New Roman" w:hAnsi="Times New Roman"/>
                <w:sz w:val="24"/>
                <w:szCs w:val="24"/>
              </w:rPr>
            </w:pP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7A247B" w:rsidRPr="008224F0" w:rsidRDefault="007A247B" w:rsidP="00DD0BE2">
            <w:pPr>
              <w:jc w:val="center"/>
              <w:rPr>
                <w:rFonts w:ascii="Times New Roman" w:hAnsi="Times New Roman"/>
                <w:sz w:val="24"/>
                <w:szCs w:val="24"/>
              </w:rPr>
            </w:pPr>
          </w:p>
        </w:tc>
        <w:tc>
          <w:tcPr>
            <w:tcW w:w="1560" w:type="dxa"/>
            <w:vMerge/>
          </w:tcPr>
          <w:p w:rsidR="007A247B" w:rsidRPr="008224F0" w:rsidRDefault="007A247B" w:rsidP="00DD0BE2">
            <w:pPr>
              <w:jc w:val="center"/>
              <w:rPr>
                <w:rFonts w:ascii="Times New Roman" w:hAnsi="Times New Roman"/>
                <w:sz w:val="24"/>
                <w:szCs w:val="24"/>
              </w:rPr>
            </w:pPr>
          </w:p>
        </w:tc>
        <w:tc>
          <w:tcPr>
            <w:tcW w:w="850" w:type="dxa"/>
            <w:vMerge/>
          </w:tcPr>
          <w:p w:rsidR="007A247B" w:rsidRPr="008224F0" w:rsidRDefault="007A247B" w:rsidP="00DD0BE2">
            <w:pPr>
              <w:jc w:val="center"/>
              <w:rPr>
                <w:rFonts w:ascii="Times New Roman" w:hAnsi="Times New Roman"/>
                <w:sz w:val="24"/>
                <w:szCs w:val="24"/>
              </w:rPr>
            </w:pPr>
          </w:p>
        </w:tc>
        <w:tc>
          <w:tcPr>
            <w:tcW w:w="1559" w:type="dxa"/>
            <w:vMerge/>
          </w:tcPr>
          <w:p w:rsidR="007A247B" w:rsidRPr="008224F0" w:rsidRDefault="007A247B" w:rsidP="00DD0BE2">
            <w:pPr>
              <w:jc w:val="center"/>
              <w:rPr>
                <w:rFonts w:ascii="Times New Roman" w:hAnsi="Times New Roman"/>
                <w:sz w:val="24"/>
                <w:szCs w:val="24"/>
              </w:rPr>
            </w:pP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2017-2018</w:t>
            </w:r>
          </w:p>
        </w:tc>
        <w:tc>
          <w:tcPr>
            <w:tcW w:w="13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3</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3</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5</w:t>
            </w:r>
          </w:p>
        </w:tc>
        <w:tc>
          <w:tcPr>
            <w:tcW w:w="1559"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4,8</w:t>
            </w: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lastRenderedPageBreak/>
              <w:t>2018-2019</w:t>
            </w:r>
          </w:p>
        </w:tc>
        <w:tc>
          <w:tcPr>
            <w:tcW w:w="13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2</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100%</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4,5</w:t>
            </w:r>
          </w:p>
        </w:tc>
        <w:tc>
          <w:tcPr>
            <w:tcW w:w="1559"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4,5</w:t>
            </w:r>
          </w:p>
        </w:tc>
      </w:tr>
    </w:tbl>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География: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350"/>
        <w:gridCol w:w="567"/>
        <w:gridCol w:w="567"/>
        <w:gridCol w:w="567"/>
        <w:gridCol w:w="567"/>
        <w:gridCol w:w="850"/>
        <w:gridCol w:w="1560"/>
        <w:gridCol w:w="850"/>
        <w:gridCol w:w="1559"/>
      </w:tblGrid>
      <w:tr w:rsidR="007A247B" w:rsidRPr="008224F0" w:rsidTr="00DD0BE2">
        <w:tc>
          <w:tcPr>
            <w:tcW w:w="131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Учебный год</w:t>
            </w:r>
          </w:p>
        </w:tc>
        <w:tc>
          <w:tcPr>
            <w:tcW w:w="13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56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850"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оценочный балл</w:t>
            </w:r>
          </w:p>
        </w:tc>
        <w:tc>
          <w:tcPr>
            <w:tcW w:w="1559" w:type="dxa"/>
            <w:vMerge w:val="restart"/>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Средний балл по ОГЭ по округу</w:t>
            </w:r>
          </w:p>
        </w:tc>
      </w:tr>
      <w:tr w:rsidR="007A247B" w:rsidRPr="008224F0" w:rsidTr="00DD0BE2">
        <w:trPr>
          <w:cantSplit/>
          <w:trHeight w:val="1134"/>
        </w:trPr>
        <w:tc>
          <w:tcPr>
            <w:tcW w:w="1310" w:type="dxa"/>
            <w:vMerge/>
          </w:tcPr>
          <w:p w:rsidR="007A247B" w:rsidRPr="008224F0" w:rsidRDefault="007A247B" w:rsidP="00DD0BE2">
            <w:pPr>
              <w:jc w:val="center"/>
              <w:rPr>
                <w:rFonts w:ascii="Times New Roman" w:hAnsi="Times New Roman"/>
                <w:sz w:val="24"/>
                <w:szCs w:val="24"/>
              </w:rPr>
            </w:pPr>
          </w:p>
        </w:tc>
        <w:tc>
          <w:tcPr>
            <w:tcW w:w="1350" w:type="dxa"/>
            <w:vMerge/>
          </w:tcPr>
          <w:p w:rsidR="007A247B" w:rsidRPr="008224F0" w:rsidRDefault="007A247B" w:rsidP="00DD0BE2">
            <w:pPr>
              <w:jc w:val="center"/>
              <w:rPr>
                <w:rFonts w:ascii="Times New Roman" w:hAnsi="Times New Roman"/>
                <w:sz w:val="24"/>
                <w:szCs w:val="24"/>
              </w:rPr>
            </w:pP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7A247B" w:rsidRPr="008224F0" w:rsidRDefault="007A247B" w:rsidP="00DD0BE2">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7A247B" w:rsidRPr="008224F0" w:rsidRDefault="007A247B" w:rsidP="00DD0BE2">
            <w:pPr>
              <w:jc w:val="center"/>
              <w:rPr>
                <w:rFonts w:ascii="Times New Roman" w:hAnsi="Times New Roman"/>
                <w:sz w:val="24"/>
                <w:szCs w:val="24"/>
              </w:rPr>
            </w:pPr>
          </w:p>
        </w:tc>
        <w:tc>
          <w:tcPr>
            <w:tcW w:w="1560" w:type="dxa"/>
            <w:vMerge/>
          </w:tcPr>
          <w:p w:rsidR="007A247B" w:rsidRPr="008224F0" w:rsidRDefault="007A247B" w:rsidP="00DD0BE2">
            <w:pPr>
              <w:jc w:val="center"/>
              <w:rPr>
                <w:rFonts w:ascii="Times New Roman" w:hAnsi="Times New Roman"/>
                <w:sz w:val="24"/>
                <w:szCs w:val="24"/>
              </w:rPr>
            </w:pPr>
          </w:p>
        </w:tc>
        <w:tc>
          <w:tcPr>
            <w:tcW w:w="850" w:type="dxa"/>
            <w:vMerge/>
          </w:tcPr>
          <w:p w:rsidR="007A247B" w:rsidRPr="008224F0" w:rsidRDefault="007A247B" w:rsidP="00DD0BE2">
            <w:pPr>
              <w:jc w:val="center"/>
              <w:rPr>
                <w:rFonts w:ascii="Times New Roman" w:hAnsi="Times New Roman"/>
                <w:sz w:val="24"/>
                <w:szCs w:val="24"/>
              </w:rPr>
            </w:pPr>
          </w:p>
        </w:tc>
        <w:tc>
          <w:tcPr>
            <w:tcW w:w="1559" w:type="dxa"/>
            <w:vMerge/>
          </w:tcPr>
          <w:p w:rsidR="007A247B" w:rsidRPr="008224F0" w:rsidRDefault="007A247B" w:rsidP="00DD0BE2">
            <w:pPr>
              <w:jc w:val="center"/>
              <w:rPr>
                <w:rFonts w:ascii="Times New Roman" w:hAnsi="Times New Roman"/>
                <w:sz w:val="24"/>
                <w:szCs w:val="24"/>
              </w:rPr>
            </w:pP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2017-2018</w:t>
            </w:r>
          </w:p>
        </w:tc>
        <w:tc>
          <w:tcPr>
            <w:tcW w:w="13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24</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2</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19</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3</w:t>
            </w:r>
          </w:p>
        </w:tc>
        <w:tc>
          <w:tcPr>
            <w:tcW w:w="567"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87,5%</w:t>
            </w:r>
          </w:p>
        </w:tc>
        <w:tc>
          <w:tcPr>
            <w:tcW w:w="850"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w:t>
            </w:r>
          </w:p>
        </w:tc>
        <w:tc>
          <w:tcPr>
            <w:tcW w:w="1559" w:type="dxa"/>
          </w:tcPr>
          <w:p w:rsidR="007A247B" w:rsidRPr="008224F0" w:rsidRDefault="007A247B" w:rsidP="00DD0BE2">
            <w:pPr>
              <w:jc w:val="center"/>
              <w:rPr>
                <w:rFonts w:ascii="Times New Roman" w:hAnsi="Times New Roman"/>
                <w:sz w:val="24"/>
                <w:szCs w:val="24"/>
              </w:rPr>
            </w:pPr>
            <w:r w:rsidRPr="008224F0">
              <w:rPr>
                <w:rFonts w:ascii="Times New Roman" w:hAnsi="Times New Roman"/>
                <w:sz w:val="24"/>
                <w:szCs w:val="24"/>
              </w:rPr>
              <w:t>4,3</w:t>
            </w:r>
          </w:p>
        </w:tc>
      </w:tr>
      <w:tr w:rsidR="007A247B" w:rsidRPr="008224F0" w:rsidTr="00DD0BE2">
        <w:tc>
          <w:tcPr>
            <w:tcW w:w="131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2018-2019</w:t>
            </w:r>
          </w:p>
        </w:tc>
        <w:tc>
          <w:tcPr>
            <w:tcW w:w="13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11</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6</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5</w:t>
            </w:r>
          </w:p>
        </w:tc>
        <w:tc>
          <w:tcPr>
            <w:tcW w:w="567"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0</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100%</w:t>
            </w:r>
          </w:p>
        </w:tc>
        <w:tc>
          <w:tcPr>
            <w:tcW w:w="156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55%</w:t>
            </w:r>
          </w:p>
        </w:tc>
        <w:tc>
          <w:tcPr>
            <w:tcW w:w="850"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3,5</w:t>
            </w:r>
          </w:p>
        </w:tc>
        <w:tc>
          <w:tcPr>
            <w:tcW w:w="1559" w:type="dxa"/>
          </w:tcPr>
          <w:p w:rsidR="007A247B" w:rsidRPr="008224F0" w:rsidRDefault="007A247B" w:rsidP="00DD0BE2">
            <w:pPr>
              <w:jc w:val="center"/>
              <w:rPr>
                <w:rFonts w:ascii="Times New Roman" w:hAnsi="Times New Roman"/>
                <w:sz w:val="24"/>
                <w:szCs w:val="24"/>
              </w:rPr>
            </w:pPr>
            <w:r>
              <w:rPr>
                <w:rFonts w:ascii="Times New Roman" w:hAnsi="Times New Roman"/>
                <w:sz w:val="24"/>
                <w:szCs w:val="24"/>
              </w:rPr>
              <w:t>4</w:t>
            </w:r>
          </w:p>
        </w:tc>
      </w:tr>
    </w:tbl>
    <w:p w:rsidR="007A247B" w:rsidRPr="008224F0" w:rsidRDefault="007A247B" w:rsidP="007A247B">
      <w:pPr>
        <w:jc w:val="both"/>
        <w:rPr>
          <w:rFonts w:ascii="Times New Roman" w:hAnsi="Times New Roman"/>
          <w:sz w:val="28"/>
          <w:szCs w:val="28"/>
        </w:rPr>
      </w:pPr>
      <w:r w:rsidRPr="008224F0">
        <w:rPr>
          <w:rFonts w:ascii="Times New Roman" w:hAnsi="Times New Roman"/>
          <w:sz w:val="28"/>
          <w:szCs w:val="28"/>
        </w:rPr>
        <w:t xml:space="preserve">ГИА по всем предметам по выбору успешно </w:t>
      </w:r>
      <w:proofErr w:type="gramStart"/>
      <w:r w:rsidRPr="008224F0">
        <w:rPr>
          <w:rFonts w:ascii="Times New Roman" w:hAnsi="Times New Roman"/>
          <w:sz w:val="28"/>
          <w:szCs w:val="28"/>
        </w:rPr>
        <w:t>про</w:t>
      </w:r>
      <w:r>
        <w:rPr>
          <w:rFonts w:ascii="Times New Roman" w:hAnsi="Times New Roman"/>
          <w:sz w:val="28"/>
          <w:szCs w:val="28"/>
        </w:rPr>
        <w:t>йдена</w:t>
      </w:r>
      <w:proofErr w:type="gramEnd"/>
      <w:r>
        <w:rPr>
          <w:rFonts w:ascii="Times New Roman" w:hAnsi="Times New Roman"/>
          <w:sz w:val="28"/>
          <w:szCs w:val="28"/>
        </w:rPr>
        <w:t xml:space="preserve"> </w:t>
      </w:r>
      <w:r w:rsidRPr="008224F0">
        <w:rPr>
          <w:rFonts w:ascii="Times New Roman" w:hAnsi="Times New Roman"/>
          <w:sz w:val="28"/>
          <w:szCs w:val="28"/>
        </w:rPr>
        <w:t>все</w:t>
      </w:r>
      <w:r>
        <w:rPr>
          <w:rFonts w:ascii="Times New Roman" w:hAnsi="Times New Roman"/>
          <w:sz w:val="28"/>
          <w:szCs w:val="28"/>
        </w:rPr>
        <w:t>ми</w:t>
      </w:r>
      <w:r w:rsidRPr="008224F0">
        <w:rPr>
          <w:rFonts w:ascii="Times New Roman" w:hAnsi="Times New Roman"/>
          <w:sz w:val="28"/>
          <w:szCs w:val="28"/>
        </w:rPr>
        <w:t xml:space="preserve"> обучающи</w:t>
      </w:r>
      <w:r>
        <w:rPr>
          <w:rFonts w:ascii="Times New Roman" w:hAnsi="Times New Roman"/>
          <w:sz w:val="28"/>
          <w:szCs w:val="28"/>
        </w:rPr>
        <w:t>ми</w:t>
      </w:r>
      <w:r w:rsidRPr="008224F0">
        <w:rPr>
          <w:rFonts w:ascii="Times New Roman" w:hAnsi="Times New Roman"/>
          <w:sz w:val="28"/>
          <w:szCs w:val="28"/>
        </w:rPr>
        <w:t xml:space="preserve">ся. </w:t>
      </w:r>
    </w:p>
    <w:p w:rsidR="007A247B" w:rsidRDefault="007A247B" w:rsidP="007A247B">
      <w:pPr>
        <w:ind w:firstLine="708"/>
        <w:jc w:val="both"/>
        <w:rPr>
          <w:rFonts w:ascii="Times New Roman" w:hAnsi="Times New Roman"/>
          <w:sz w:val="28"/>
          <w:szCs w:val="28"/>
        </w:rPr>
      </w:pPr>
      <w:r w:rsidRPr="00B67CCA">
        <w:rPr>
          <w:rFonts w:ascii="Times New Roman" w:hAnsi="Times New Roman"/>
          <w:sz w:val="28"/>
          <w:szCs w:val="28"/>
        </w:rPr>
        <w:t>В сравнении с</w:t>
      </w:r>
      <w:r>
        <w:rPr>
          <w:rFonts w:ascii="Times New Roman" w:hAnsi="Times New Roman"/>
          <w:sz w:val="28"/>
          <w:szCs w:val="28"/>
        </w:rPr>
        <w:t xml:space="preserve"> предыдущим учебным годом успеваемость осталась на уровне по всем предметам, а о математике, обществознанию – повысилась,  доля учащихся, сдавших ОГЭ на «4» и «5» понизилась по всем предметам, за исключением обществознания и химии. Средний оценочный балл понизился также по всем предметам, за исключением русского языка и обществознания.</w:t>
      </w:r>
    </w:p>
    <w:p w:rsidR="007A247B" w:rsidRDefault="007A247B" w:rsidP="007A247B">
      <w:pPr>
        <w:ind w:firstLine="708"/>
        <w:jc w:val="both"/>
        <w:rPr>
          <w:rFonts w:ascii="Times New Roman" w:hAnsi="Times New Roman"/>
          <w:sz w:val="28"/>
          <w:szCs w:val="28"/>
        </w:rPr>
      </w:pPr>
      <w:r w:rsidRPr="00B67CCA">
        <w:rPr>
          <w:rFonts w:ascii="Times New Roman" w:hAnsi="Times New Roman"/>
          <w:sz w:val="28"/>
          <w:szCs w:val="28"/>
        </w:rPr>
        <w:t>Результаты по ГИА в 9-х классах подтвердили ожидаемые в процессе подготовке к экзаменам оценки.</w:t>
      </w:r>
    </w:p>
    <w:p w:rsidR="007A247B" w:rsidRDefault="007A247B" w:rsidP="007A247B">
      <w:pPr>
        <w:jc w:val="center"/>
        <w:rPr>
          <w:rFonts w:ascii="Times New Roman" w:hAnsi="Times New Roman"/>
          <w:sz w:val="28"/>
          <w:szCs w:val="28"/>
        </w:rPr>
      </w:pPr>
      <w:r w:rsidRPr="00565254">
        <w:rPr>
          <w:rFonts w:ascii="Times New Roman" w:hAnsi="Times New Roman"/>
          <w:b/>
          <w:sz w:val="28"/>
          <w:szCs w:val="28"/>
        </w:rPr>
        <w:t>Государственная итоговая аттестация по программам среднего общего образования 2020</w:t>
      </w:r>
      <w:r w:rsidRPr="008224F0">
        <w:rPr>
          <w:rFonts w:ascii="Times New Roman" w:hAnsi="Times New Roman"/>
          <w:sz w:val="28"/>
          <w:szCs w:val="28"/>
        </w:rPr>
        <w:t>.</w:t>
      </w:r>
    </w:p>
    <w:p w:rsidR="007A247B" w:rsidRPr="00726EFC" w:rsidRDefault="007A247B" w:rsidP="007A247B">
      <w:pPr>
        <w:spacing w:after="0" w:line="240" w:lineRule="auto"/>
        <w:jc w:val="both"/>
        <w:rPr>
          <w:rFonts w:ascii="Times New Roman" w:hAnsi="Times New Roman"/>
          <w:sz w:val="28"/>
          <w:szCs w:val="28"/>
        </w:rPr>
      </w:pPr>
      <w:r w:rsidRPr="00726EFC">
        <w:rPr>
          <w:rFonts w:ascii="Times New Roman" w:hAnsi="Times New Roman"/>
          <w:sz w:val="28"/>
          <w:szCs w:val="28"/>
        </w:rPr>
        <w:t xml:space="preserve">В течение всего учебного года в школе ведется работа по подготовке выпускников школы к ГИА по программам среднего общего образования. Одной из форм подготовки к ЕГЭ является – информационная осведомленность участников образовательного процесса. </w:t>
      </w:r>
      <w:r>
        <w:rPr>
          <w:rFonts w:ascii="Times New Roman" w:hAnsi="Times New Roman"/>
          <w:sz w:val="28"/>
          <w:szCs w:val="28"/>
        </w:rPr>
        <w:t xml:space="preserve"> Вся информация размещалась на </w:t>
      </w:r>
      <w:r w:rsidRPr="00A212DF">
        <w:rPr>
          <w:rFonts w:ascii="Times New Roman" w:hAnsi="Times New Roman"/>
          <w:sz w:val="28"/>
          <w:szCs w:val="28"/>
        </w:rPr>
        <w:t>сайт</w:t>
      </w:r>
      <w:r>
        <w:rPr>
          <w:rFonts w:ascii="Times New Roman" w:hAnsi="Times New Roman"/>
          <w:sz w:val="28"/>
          <w:szCs w:val="28"/>
        </w:rPr>
        <w:t>е школы</w:t>
      </w:r>
      <w:r w:rsidRPr="00A212DF">
        <w:rPr>
          <w:rFonts w:ascii="Times New Roman" w:hAnsi="Times New Roman"/>
          <w:sz w:val="28"/>
          <w:szCs w:val="28"/>
        </w:rPr>
        <w:t xml:space="preserve">, </w:t>
      </w:r>
      <w:r>
        <w:rPr>
          <w:rFonts w:ascii="Times New Roman" w:hAnsi="Times New Roman"/>
          <w:sz w:val="28"/>
          <w:szCs w:val="28"/>
        </w:rPr>
        <w:t xml:space="preserve">а также на </w:t>
      </w:r>
      <w:r w:rsidRPr="00A212DF">
        <w:rPr>
          <w:rFonts w:ascii="Times New Roman" w:hAnsi="Times New Roman"/>
          <w:sz w:val="28"/>
          <w:szCs w:val="28"/>
        </w:rPr>
        <w:t>страниц</w:t>
      </w:r>
      <w:r>
        <w:rPr>
          <w:rFonts w:ascii="Times New Roman" w:hAnsi="Times New Roman"/>
          <w:sz w:val="28"/>
          <w:szCs w:val="28"/>
        </w:rPr>
        <w:t>е</w:t>
      </w:r>
      <w:r w:rsidRPr="00A212DF">
        <w:rPr>
          <w:rFonts w:ascii="Times New Roman" w:hAnsi="Times New Roman"/>
          <w:sz w:val="28"/>
          <w:szCs w:val="28"/>
        </w:rPr>
        <w:t xml:space="preserve"> школьного информационного клуба </w:t>
      </w:r>
      <w:r>
        <w:rPr>
          <w:rFonts w:ascii="Times New Roman" w:hAnsi="Times New Roman"/>
          <w:sz w:val="28"/>
          <w:szCs w:val="28"/>
        </w:rPr>
        <w:t xml:space="preserve"> </w:t>
      </w:r>
      <w:r w:rsidRPr="00A212DF">
        <w:rPr>
          <w:rFonts w:ascii="Times New Roman" w:hAnsi="Times New Roman"/>
          <w:sz w:val="28"/>
          <w:szCs w:val="28"/>
        </w:rPr>
        <w:t xml:space="preserve">«ШИК» в соц. сетях </w:t>
      </w:r>
      <w:proofErr w:type="spellStart"/>
      <w:r w:rsidRPr="00A212DF">
        <w:rPr>
          <w:rFonts w:ascii="Times New Roman" w:hAnsi="Times New Roman"/>
          <w:sz w:val="28"/>
          <w:szCs w:val="28"/>
        </w:rPr>
        <w:t>ВКонтакте</w:t>
      </w:r>
      <w:proofErr w:type="spellEnd"/>
      <w:r>
        <w:rPr>
          <w:rFonts w:ascii="Times New Roman" w:hAnsi="Times New Roman"/>
          <w:sz w:val="28"/>
          <w:szCs w:val="28"/>
        </w:rPr>
        <w:t>.</w:t>
      </w:r>
    </w:p>
    <w:p w:rsidR="007A247B" w:rsidRPr="00726EFC" w:rsidRDefault="007A247B" w:rsidP="007A247B">
      <w:pPr>
        <w:spacing w:after="0" w:line="240" w:lineRule="auto"/>
        <w:jc w:val="center"/>
        <w:rPr>
          <w:rFonts w:ascii="Times New Roman" w:hAnsi="Times New Roman"/>
          <w:sz w:val="28"/>
          <w:szCs w:val="28"/>
        </w:rPr>
      </w:pPr>
      <w:r w:rsidRPr="00726EFC">
        <w:rPr>
          <w:rFonts w:ascii="Times New Roman" w:hAnsi="Times New Roman"/>
          <w:sz w:val="28"/>
          <w:szCs w:val="28"/>
        </w:rPr>
        <w:t>Участие в мероприятиях, проводимых в рамках подготовки и проведения ГИА-11 в 2018-2019 учебном году.</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567"/>
        <w:gridCol w:w="1988"/>
        <w:gridCol w:w="5161"/>
      </w:tblGrid>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 xml:space="preserve">№ </w:t>
            </w:r>
            <w:proofErr w:type="spellStart"/>
            <w:proofErr w:type="gramStart"/>
            <w:r w:rsidRPr="00A212DF">
              <w:rPr>
                <w:rFonts w:ascii="Times New Roman" w:hAnsi="Times New Roman"/>
                <w:bCs/>
                <w:kern w:val="24"/>
                <w:sz w:val="28"/>
                <w:szCs w:val="28"/>
                <w:lang w:eastAsia="ru-RU"/>
              </w:rPr>
              <w:t>п</w:t>
            </w:r>
            <w:proofErr w:type="spellEnd"/>
            <w:proofErr w:type="gramEnd"/>
            <w:r w:rsidRPr="00A212DF">
              <w:rPr>
                <w:rFonts w:ascii="Times New Roman" w:hAnsi="Times New Roman"/>
                <w:bCs/>
                <w:kern w:val="24"/>
                <w:sz w:val="28"/>
                <w:szCs w:val="28"/>
                <w:lang w:eastAsia="ru-RU"/>
              </w:rPr>
              <w:t>/</w:t>
            </w:r>
            <w:proofErr w:type="spellStart"/>
            <w:r w:rsidRPr="00A212DF">
              <w:rPr>
                <w:rFonts w:ascii="Times New Roman" w:hAnsi="Times New Roman"/>
                <w:bCs/>
                <w:kern w:val="24"/>
                <w:sz w:val="28"/>
                <w:szCs w:val="28"/>
                <w:lang w:eastAsia="ru-RU"/>
              </w:rPr>
              <w:t>п</w:t>
            </w:r>
            <w:proofErr w:type="spellEnd"/>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 xml:space="preserve">Название </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 xml:space="preserve">Дата </w:t>
            </w:r>
          </w:p>
          <w:p w:rsidR="007A247B" w:rsidRPr="00A212DF" w:rsidRDefault="007A247B" w:rsidP="00DD0BE2">
            <w:pPr>
              <w:spacing w:after="0"/>
              <w:rPr>
                <w:rFonts w:ascii="Times New Roman" w:hAnsi="Times New Roman"/>
                <w:bCs/>
                <w:kern w:val="24"/>
                <w:sz w:val="28"/>
                <w:szCs w:val="28"/>
                <w:lang w:eastAsia="ru-RU"/>
              </w:rPr>
            </w:pP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Название/Дата</w:t>
            </w:r>
            <w:r>
              <w:rPr>
                <w:rFonts w:ascii="Times New Roman" w:hAnsi="Times New Roman"/>
                <w:bCs/>
                <w:kern w:val="24"/>
                <w:sz w:val="28"/>
                <w:szCs w:val="28"/>
                <w:lang w:eastAsia="ru-RU"/>
              </w:rPr>
              <w:t xml:space="preserve"> </w:t>
            </w:r>
            <w:r w:rsidRPr="00A212DF">
              <w:rPr>
                <w:rFonts w:ascii="Times New Roman" w:hAnsi="Times New Roman"/>
                <w:bCs/>
                <w:kern w:val="24"/>
                <w:sz w:val="28"/>
                <w:szCs w:val="28"/>
                <w:lang w:eastAsia="ru-RU"/>
              </w:rPr>
              <w:t>публикации</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1</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Акция «100 баллов для победы»</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29.03.2019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публикация «Весенний переполох»/29.03.2019</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2</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Акция «100 баллов для победы»</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29.03.2019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видеоролик встречи с выпускников школы - 100-бальником Чвановым Андреем Олеговичем  «Единый Государственный Экзамен»/29.03.2019, 01.04.2019</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lastRenderedPageBreak/>
              <w:t>3</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Акция «Я сдам ЕГЭ»</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07.05.2019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видеоролик акции «Я сдам ЕГЭ»/07.05.2019, 08.05.2019</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4</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Родительское собрание</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30.01.2019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школьное родительское собрание по теме «Подготовка к проведению в 2019 году государственной итоговой аттестации выпускников 11-х классов в формате ЕГЭ»/02.02.2019</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5</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День качества образования</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20.02.2019. 26.04.2019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День качества знаний/20.02.2019, 25.04.2019</w:t>
            </w:r>
          </w:p>
        </w:tc>
      </w:tr>
      <w:tr w:rsidR="007A247B" w:rsidRPr="00A212DF" w:rsidTr="00DD0BE2">
        <w:tc>
          <w:tcPr>
            <w:tcW w:w="959"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6</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Пробные экзамены</w:t>
            </w:r>
          </w:p>
        </w:tc>
        <w:tc>
          <w:tcPr>
            <w:tcW w:w="0" w:type="auto"/>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15.03-27.04.2019</w:t>
            </w:r>
          </w:p>
        </w:tc>
        <w:tc>
          <w:tcPr>
            <w:tcW w:w="5161" w:type="dxa"/>
          </w:tcPr>
          <w:p w:rsidR="007A247B" w:rsidRPr="00A212DF" w:rsidRDefault="007A247B" w:rsidP="00DD0BE2">
            <w:pPr>
              <w:spacing w:after="0"/>
              <w:rPr>
                <w:rFonts w:ascii="Times New Roman" w:hAnsi="Times New Roman"/>
                <w:bCs/>
                <w:kern w:val="24"/>
                <w:sz w:val="28"/>
                <w:szCs w:val="28"/>
                <w:lang w:eastAsia="ru-RU"/>
              </w:rPr>
            </w:pPr>
            <w:r w:rsidRPr="00A212DF">
              <w:rPr>
                <w:rFonts w:ascii="Times New Roman" w:hAnsi="Times New Roman"/>
                <w:bCs/>
                <w:kern w:val="24"/>
                <w:sz w:val="28"/>
                <w:szCs w:val="28"/>
                <w:lang w:eastAsia="ru-RU"/>
              </w:rPr>
              <w:t>Информация о пробных экзаменах 9,11 классы/12.03.2019, 04.04.2019</w:t>
            </w:r>
          </w:p>
        </w:tc>
      </w:tr>
    </w:tbl>
    <w:p w:rsidR="007A247B" w:rsidRDefault="007A247B" w:rsidP="007A247B">
      <w:pPr>
        <w:jc w:val="both"/>
        <w:rPr>
          <w:rFonts w:ascii="Times New Roman" w:hAnsi="Times New Roman"/>
          <w:sz w:val="28"/>
          <w:szCs w:val="28"/>
        </w:rPr>
      </w:pPr>
      <w:r>
        <w:rPr>
          <w:rFonts w:ascii="Times New Roman" w:hAnsi="Times New Roman"/>
          <w:sz w:val="28"/>
          <w:szCs w:val="28"/>
        </w:rPr>
        <w:t>Допуском к ГИА учащихся 11 класса является успешность по итогам выполнения учебного плана школы и успешное написание итогового сочинения. Из предложенных 5 тем учащиеся отдали предпочтение двум: «</w:t>
      </w:r>
      <w:r w:rsidRPr="00C71AAE">
        <w:rPr>
          <w:rFonts w:ascii="Times New Roman" w:hAnsi="Times New Roman"/>
          <w:sz w:val="28"/>
          <w:szCs w:val="28"/>
        </w:rPr>
        <w:t xml:space="preserve">Согласны ли Вы с утверждением </w:t>
      </w:r>
      <w:proofErr w:type="gramStart"/>
      <w:r w:rsidRPr="00C71AAE">
        <w:rPr>
          <w:rFonts w:ascii="Times New Roman" w:hAnsi="Times New Roman"/>
          <w:sz w:val="28"/>
          <w:szCs w:val="28"/>
        </w:rPr>
        <w:t>Дж</w:t>
      </w:r>
      <w:proofErr w:type="gramEnd"/>
      <w:r w:rsidRPr="00C71AAE">
        <w:rPr>
          <w:rFonts w:ascii="Times New Roman" w:hAnsi="Times New Roman"/>
          <w:sz w:val="28"/>
          <w:szCs w:val="28"/>
        </w:rPr>
        <w:t>. Лондона: «Как легко быть добрым!»?» и «Как избежать конфликта между «отцами» и «детьми»?»</w:t>
      </w:r>
      <w:r>
        <w:rPr>
          <w:rFonts w:ascii="Times New Roman" w:hAnsi="Times New Roman"/>
          <w:sz w:val="28"/>
          <w:szCs w:val="28"/>
        </w:rPr>
        <w:t xml:space="preserve">. Учащиеся справились с итоговым сочинением хорошо, проявив умение размышлять, рассуждать, делать выводы. Тем не менее, следует отметить наличие речевых ошибок, слабое проявление «красоты и богатства речи». </w:t>
      </w:r>
    </w:p>
    <w:p w:rsidR="007A247B" w:rsidRPr="00B67CCA" w:rsidRDefault="007A247B" w:rsidP="007A247B">
      <w:pPr>
        <w:jc w:val="both"/>
        <w:rPr>
          <w:rFonts w:ascii="Times New Roman" w:hAnsi="Times New Roman"/>
          <w:sz w:val="28"/>
          <w:szCs w:val="28"/>
        </w:rPr>
      </w:pPr>
      <w:r>
        <w:rPr>
          <w:rFonts w:ascii="Times New Roman" w:hAnsi="Times New Roman"/>
          <w:sz w:val="28"/>
          <w:szCs w:val="28"/>
        </w:rPr>
        <w:t xml:space="preserve">  </w:t>
      </w:r>
      <w:r w:rsidRPr="00B67CCA">
        <w:rPr>
          <w:rFonts w:ascii="Times New Roman" w:hAnsi="Times New Roman"/>
          <w:sz w:val="28"/>
          <w:szCs w:val="28"/>
        </w:rPr>
        <w:t xml:space="preserve">К  государственной итоговой аттестации по программам среднего общего образования были допущены </w:t>
      </w:r>
      <w:r>
        <w:rPr>
          <w:rFonts w:ascii="Times New Roman" w:hAnsi="Times New Roman"/>
          <w:sz w:val="28"/>
          <w:szCs w:val="28"/>
        </w:rPr>
        <w:t>17</w:t>
      </w:r>
      <w:r w:rsidRPr="00B67CCA">
        <w:rPr>
          <w:rFonts w:ascii="Times New Roman" w:hAnsi="Times New Roman"/>
          <w:sz w:val="28"/>
          <w:szCs w:val="28"/>
        </w:rPr>
        <w:t xml:space="preserve"> </w:t>
      </w:r>
      <w:proofErr w:type="gramStart"/>
      <w:r w:rsidRPr="00B67CCA">
        <w:rPr>
          <w:rFonts w:ascii="Times New Roman" w:hAnsi="Times New Roman"/>
          <w:sz w:val="28"/>
          <w:szCs w:val="28"/>
        </w:rPr>
        <w:t>обучающихся</w:t>
      </w:r>
      <w:proofErr w:type="gramEnd"/>
      <w:r w:rsidRPr="00B67CCA">
        <w:rPr>
          <w:rFonts w:ascii="Times New Roman" w:hAnsi="Times New Roman"/>
          <w:sz w:val="28"/>
          <w:szCs w:val="28"/>
        </w:rPr>
        <w:t xml:space="preserve"> 11-го класса. </w:t>
      </w:r>
      <w:proofErr w:type="gramStart"/>
      <w:r w:rsidRPr="00B67CCA">
        <w:rPr>
          <w:rFonts w:ascii="Times New Roman" w:hAnsi="Times New Roman"/>
          <w:sz w:val="28"/>
          <w:szCs w:val="28"/>
        </w:rPr>
        <w:t xml:space="preserve">Сдавали экзамен по математике (базовой) – </w:t>
      </w:r>
      <w:r>
        <w:rPr>
          <w:rFonts w:ascii="Times New Roman" w:hAnsi="Times New Roman"/>
          <w:sz w:val="28"/>
          <w:szCs w:val="28"/>
        </w:rPr>
        <w:t>5</w:t>
      </w:r>
      <w:r w:rsidRPr="00B67CCA">
        <w:rPr>
          <w:rFonts w:ascii="Times New Roman" w:hAnsi="Times New Roman"/>
          <w:sz w:val="28"/>
          <w:szCs w:val="28"/>
        </w:rPr>
        <w:t xml:space="preserve"> человек, по математике (профильной) – 1</w:t>
      </w:r>
      <w:r>
        <w:rPr>
          <w:rFonts w:ascii="Times New Roman" w:hAnsi="Times New Roman"/>
          <w:sz w:val="28"/>
          <w:szCs w:val="28"/>
        </w:rPr>
        <w:t>2 че</w:t>
      </w:r>
      <w:r w:rsidRPr="00B67CCA">
        <w:rPr>
          <w:rFonts w:ascii="Times New Roman" w:hAnsi="Times New Roman"/>
          <w:sz w:val="28"/>
          <w:szCs w:val="28"/>
        </w:rPr>
        <w:t xml:space="preserve">ловек, обществознание – </w:t>
      </w:r>
      <w:r>
        <w:rPr>
          <w:rFonts w:ascii="Times New Roman" w:hAnsi="Times New Roman"/>
          <w:sz w:val="28"/>
          <w:szCs w:val="28"/>
        </w:rPr>
        <w:t>9</w:t>
      </w:r>
      <w:r w:rsidRPr="00B67CCA">
        <w:rPr>
          <w:rFonts w:ascii="Times New Roman" w:hAnsi="Times New Roman"/>
          <w:sz w:val="28"/>
          <w:szCs w:val="28"/>
        </w:rPr>
        <w:t xml:space="preserve">, физику – </w:t>
      </w:r>
      <w:r>
        <w:rPr>
          <w:rFonts w:ascii="Times New Roman" w:hAnsi="Times New Roman"/>
          <w:sz w:val="28"/>
          <w:szCs w:val="28"/>
        </w:rPr>
        <w:t>7</w:t>
      </w:r>
      <w:r w:rsidRPr="00B67CCA">
        <w:rPr>
          <w:rFonts w:ascii="Times New Roman" w:hAnsi="Times New Roman"/>
          <w:sz w:val="28"/>
          <w:szCs w:val="28"/>
        </w:rPr>
        <w:t xml:space="preserve">, биологию – </w:t>
      </w:r>
      <w:r>
        <w:rPr>
          <w:rFonts w:ascii="Times New Roman" w:hAnsi="Times New Roman"/>
          <w:sz w:val="28"/>
          <w:szCs w:val="28"/>
        </w:rPr>
        <w:t>3</w:t>
      </w:r>
      <w:r w:rsidRPr="00B67CCA">
        <w:rPr>
          <w:rFonts w:ascii="Times New Roman" w:hAnsi="Times New Roman"/>
          <w:sz w:val="28"/>
          <w:szCs w:val="28"/>
        </w:rPr>
        <w:t xml:space="preserve">, химию – 1, историю – </w:t>
      </w:r>
      <w:r>
        <w:rPr>
          <w:rFonts w:ascii="Times New Roman" w:hAnsi="Times New Roman"/>
          <w:sz w:val="28"/>
          <w:szCs w:val="28"/>
        </w:rPr>
        <w:t>4</w:t>
      </w:r>
      <w:r w:rsidRPr="00B67CCA">
        <w:rPr>
          <w:rFonts w:ascii="Times New Roman" w:hAnsi="Times New Roman"/>
          <w:sz w:val="28"/>
          <w:szCs w:val="28"/>
        </w:rPr>
        <w:t>, русский язык – все.</w:t>
      </w:r>
      <w:proofErr w:type="gramEnd"/>
      <w:r w:rsidRPr="00B67CCA">
        <w:rPr>
          <w:rFonts w:ascii="Times New Roman" w:hAnsi="Times New Roman"/>
          <w:sz w:val="28"/>
          <w:szCs w:val="28"/>
        </w:rPr>
        <w:t xml:space="preserve"> </w:t>
      </w:r>
      <w:r>
        <w:rPr>
          <w:rFonts w:ascii="Times New Roman" w:hAnsi="Times New Roman"/>
          <w:sz w:val="28"/>
          <w:szCs w:val="28"/>
        </w:rPr>
        <w:t xml:space="preserve">С этого года обучающийся должен был выбрать для сдачи только один вид экзамена по математике: </w:t>
      </w:r>
      <w:proofErr w:type="gramStart"/>
      <w:r>
        <w:rPr>
          <w:rFonts w:ascii="Times New Roman" w:hAnsi="Times New Roman"/>
          <w:sz w:val="28"/>
          <w:szCs w:val="28"/>
        </w:rPr>
        <w:t>базовую</w:t>
      </w:r>
      <w:proofErr w:type="gramEnd"/>
      <w:r>
        <w:rPr>
          <w:rFonts w:ascii="Times New Roman" w:hAnsi="Times New Roman"/>
          <w:sz w:val="28"/>
          <w:szCs w:val="28"/>
        </w:rPr>
        <w:t xml:space="preserve"> и профильную.</w:t>
      </w:r>
    </w:p>
    <w:p w:rsidR="007A247B" w:rsidRDefault="007A247B" w:rsidP="007A247B">
      <w:pPr>
        <w:ind w:firstLine="708"/>
        <w:jc w:val="both"/>
        <w:rPr>
          <w:rFonts w:ascii="Times New Roman" w:hAnsi="Times New Roman"/>
          <w:sz w:val="28"/>
          <w:szCs w:val="28"/>
        </w:rPr>
      </w:pPr>
      <w:r>
        <w:rPr>
          <w:rFonts w:ascii="Times New Roman" w:hAnsi="Times New Roman"/>
          <w:sz w:val="28"/>
          <w:szCs w:val="28"/>
        </w:rPr>
        <w:t xml:space="preserve"> Сравнительный анализ за 3 последних года по количеству участников ГИА, не </w:t>
      </w:r>
      <w:proofErr w:type="gramStart"/>
      <w:r>
        <w:rPr>
          <w:rFonts w:ascii="Times New Roman" w:hAnsi="Times New Roman"/>
          <w:sz w:val="28"/>
          <w:szCs w:val="28"/>
        </w:rPr>
        <w:t>преодолевшим</w:t>
      </w:r>
      <w:proofErr w:type="gramEnd"/>
      <w:r>
        <w:rPr>
          <w:rFonts w:ascii="Times New Roman" w:hAnsi="Times New Roman"/>
          <w:sz w:val="28"/>
          <w:szCs w:val="28"/>
        </w:rPr>
        <w:t xml:space="preserve"> порог.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566"/>
        <w:gridCol w:w="2566"/>
        <w:gridCol w:w="2566"/>
      </w:tblGrid>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предметы</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 участников ЕГЭ, не преодолевших порог, в 2017 году</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 участников ЕГЭ, не преодолевших порог, в 2018 году</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 участников ЕГЭ, не преодолевших порог, в 2019 году</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русский язык</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математика (</w:t>
            </w:r>
            <w:proofErr w:type="spellStart"/>
            <w:proofErr w:type="gramStart"/>
            <w:r w:rsidRPr="00565254">
              <w:rPr>
                <w:rFonts w:ascii="Times New Roman" w:hAnsi="Times New Roman"/>
                <w:bCs/>
                <w:kern w:val="24"/>
                <w:sz w:val="28"/>
                <w:szCs w:val="28"/>
                <w:lang w:eastAsia="ru-RU"/>
              </w:rPr>
              <w:t>проф</w:t>
            </w:r>
            <w:proofErr w:type="spellEnd"/>
            <w:proofErr w:type="gramEnd"/>
            <w:r w:rsidRPr="00565254">
              <w:rPr>
                <w:rFonts w:ascii="Times New Roman" w:hAnsi="Times New Roman"/>
                <w:bCs/>
                <w:kern w:val="24"/>
                <w:sz w:val="28"/>
                <w:szCs w:val="28"/>
                <w:lang w:eastAsia="ru-RU"/>
              </w:rPr>
              <w:t>)</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физика</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химия</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биология</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история</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0</w:t>
            </w:r>
          </w:p>
        </w:tc>
      </w:tr>
      <w:tr w:rsidR="007A247B" w:rsidRPr="00286112" w:rsidTr="00DD0BE2">
        <w:tc>
          <w:tcPr>
            <w:tcW w:w="2606"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lastRenderedPageBreak/>
              <w:t>обществознание</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2605" w:type="dxa"/>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r>
    </w:tbl>
    <w:p w:rsidR="007A247B" w:rsidRPr="00B67CCA" w:rsidRDefault="007A247B" w:rsidP="007A247B">
      <w:pPr>
        <w:ind w:firstLine="708"/>
        <w:jc w:val="both"/>
        <w:rPr>
          <w:rFonts w:ascii="Times New Roman" w:hAnsi="Times New Roman"/>
          <w:sz w:val="28"/>
          <w:szCs w:val="28"/>
        </w:rPr>
      </w:pPr>
      <w:r>
        <w:rPr>
          <w:rFonts w:ascii="Times New Roman" w:hAnsi="Times New Roman"/>
          <w:sz w:val="28"/>
          <w:szCs w:val="28"/>
        </w:rPr>
        <w:t>Стабильно за последние 3 года 2 выпускника школы не проходят порог по количеству набранных баллов по отдельным предметам.</w:t>
      </w:r>
    </w:p>
    <w:p w:rsidR="007A247B" w:rsidRPr="008224F0" w:rsidRDefault="007A247B" w:rsidP="007A247B">
      <w:pPr>
        <w:jc w:val="center"/>
        <w:rPr>
          <w:rFonts w:ascii="Times New Roman" w:hAnsi="Times New Roman"/>
          <w:sz w:val="28"/>
          <w:szCs w:val="28"/>
        </w:rPr>
      </w:pPr>
      <w:r w:rsidRPr="008224F0">
        <w:rPr>
          <w:rFonts w:ascii="Times New Roman" w:hAnsi="Times New Roman"/>
          <w:sz w:val="28"/>
          <w:szCs w:val="28"/>
        </w:rPr>
        <w:t>Итоги   ЕГЭ в 11 классе в 201</w:t>
      </w:r>
      <w:r>
        <w:rPr>
          <w:rFonts w:ascii="Times New Roman" w:hAnsi="Times New Roman"/>
          <w:sz w:val="28"/>
          <w:szCs w:val="28"/>
        </w:rPr>
        <w:t>8</w:t>
      </w:r>
      <w:r w:rsidRPr="008224F0">
        <w:rPr>
          <w:rFonts w:ascii="Times New Roman" w:hAnsi="Times New Roman"/>
          <w:sz w:val="28"/>
          <w:szCs w:val="28"/>
        </w:rPr>
        <w:t>-201</w:t>
      </w:r>
      <w:r>
        <w:rPr>
          <w:rFonts w:ascii="Times New Roman" w:hAnsi="Times New Roman"/>
          <w:sz w:val="28"/>
          <w:szCs w:val="28"/>
        </w:rPr>
        <w:t>9</w:t>
      </w:r>
      <w:r w:rsidRPr="008224F0">
        <w:rPr>
          <w:rFonts w:ascii="Times New Roman" w:hAnsi="Times New Roman"/>
          <w:sz w:val="28"/>
          <w:szCs w:val="28"/>
        </w:rPr>
        <w:t xml:space="preserve"> учебном году в сравнении с предыдущим учебным годом.</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75"/>
        <w:gridCol w:w="851"/>
        <w:gridCol w:w="992"/>
        <w:gridCol w:w="1418"/>
        <w:gridCol w:w="850"/>
        <w:gridCol w:w="992"/>
        <w:gridCol w:w="1134"/>
        <w:gridCol w:w="851"/>
        <w:gridCol w:w="850"/>
      </w:tblGrid>
      <w:tr w:rsidR="007A247B" w:rsidRPr="00B67CCA" w:rsidTr="007A247B">
        <w:trPr>
          <w:trHeight w:val="553"/>
        </w:trPr>
        <w:tc>
          <w:tcPr>
            <w:tcW w:w="1668" w:type="dxa"/>
            <w:vMerge w:val="restart"/>
            <w:tcBorders>
              <w:top w:val="single" w:sz="4" w:space="0" w:color="auto"/>
              <w:left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предмет</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w:t>
            </w:r>
          </w:p>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учащихся, сдававших экзамен по предмету</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школе</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округу</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w:t>
            </w:r>
          </w:p>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учащихся, сдававших экзамен по предмету</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школе</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ЕГЭ по округу</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Кол-во</w:t>
            </w:r>
          </w:p>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учащихся, сдававших экзамен по предмету</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школе</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Средний балл по ЕГЭ по округу</w:t>
            </w:r>
          </w:p>
        </w:tc>
      </w:tr>
      <w:tr w:rsidR="007A247B" w:rsidRPr="00B67CCA" w:rsidTr="007A247B">
        <w:trPr>
          <w:trHeight w:val="313"/>
        </w:trPr>
        <w:tc>
          <w:tcPr>
            <w:tcW w:w="1668" w:type="dxa"/>
            <w:vMerge/>
            <w:tcBorders>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 xml:space="preserve">2016-2017 </w:t>
            </w:r>
          </w:p>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учебный год</w:t>
            </w:r>
          </w:p>
        </w:tc>
        <w:tc>
          <w:tcPr>
            <w:tcW w:w="3260" w:type="dxa"/>
            <w:gridSpan w:val="3"/>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 xml:space="preserve">2017-2018 </w:t>
            </w:r>
          </w:p>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учебный год</w:t>
            </w:r>
          </w:p>
        </w:tc>
        <w:tc>
          <w:tcPr>
            <w:tcW w:w="2835" w:type="dxa"/>
            <w:gridSpan w:val="3"/>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2018-019 учебный год</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68,1</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67,5</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20</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68,3</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69,7</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17</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69,7</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68,1</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Математика (базовая)</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16</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4,8</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4,2</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16</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4,1</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3,9</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4,6</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4,3</w:t>
            </w:r>
          </w:p>
        </w:tc>
      </w:tr>
      <w:tr w:rsidR="007A247B" w:rsidRPr="00B67CCA" w:rsidTr="007A247B">
        <w:trPr>
          <w:trHeight w:val="56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Математика (проф.)</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14</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43,25</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42</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18</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40,2</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42,2</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12</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59,4</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49,3</w:t>
            </w:r>
          </w:p>
        </w:tc>
      </w:tr>
      <w:tr w:rsidR="007A247B" w:rsidRPr="00B67CCA" w:rsidTr="007A247B">
        <w:trPr>
          <w:trHeight w:val="292"/>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51,5</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45</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40,8</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50,9</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51,3</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51,6</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Химия</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54</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47</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46</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64,4</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77</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61,3</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Физика</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49,77</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51,2</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47,5</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55</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48</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61</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47</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54,7</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55</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56,8</w:t>
            </w:r>
          </w:p>
        </w:tc>
      </w:tr>
      <w:tr w:rsidR="007A247B" w:rsidRPr="00B67CCA" w:rsidTr="007A247B">
        <w:trPr>
          <w:trHeight w:val="277"/>
        </w:trPr>
        <w:tc>
          <w:tcPr>
            <w:tcW w:w="1668"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56,25</w:t>
            </w:r>
          </w:p>
        </w:tc>
        <w:tc>
          <w:tcPr>
            <w:tcW w:w="992" w:type="dxa"/>
            <w:tcBorders>
              <w:top w:val="single" w:sz="4" w:space="0" w:color="auto"/>
              <w:left w:val="single" w:sz="4" w:space="0" w:color="auto"/>
              <w:bottom w:val="single" w:sz="4" w:space="0" w:color="auto"/>
              <w:right w:val="single" w:sz="4" w:space="0" w:color="auto"/>
            </w:tcBorders>
            <w:hideMark/>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58,2</w:t>
            </w:r>
          </w:p>
        </w:tc>
        <w:tc>
          <w:tcPr>
            <w:tcW w:w="1418"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15</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58</w:t>
            </w:r>
          </w:p>
        </w:tc>
        <w:tc>
          <w:tcPr>
            <w:tcW w:w="992"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51,1</w:t>
            </w:r>
          </w:p>
        </w:tc>
        <w:tc>
          <w:tcPr>
            <w:tcW w:w="1134"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sidRPr="00565254">
              <w:rPr>
                <w:rFonts w:ascii="Times New Roman" w:hAnsi="Times New Roman"/>
                <w:bCs/>
                <w:kern w:val="24"/>
                <w:sz w:val="28"/>
                <w:szCs w:val="28"/>
                <w:lang w:eastAsia="ru-RU"/>
              </w:rPr>
              <w:t>55,9</w:t>
            </w:r>
          </w:p>
        </w:tc>
        <w:tc>
          <w:tcPr>
            <w:tcW w:w="850" w:type="dxa"/>
            <w:tcBorders>
              <w:top w:val="single" w:sz="4" w:space="0" w:color="auto"/>
              <w:left w:val="single" w:sz="4" w:space="0" w:color="auto"/>
              <w:bottom w:val="single" w:sz="4" w:space="0" w:color="auto"/>
              <w:right w:val="single" w:sz="4" w:space="0" w:color="auto"/>
            </w:tcBorders>
          </w:tcPr>
          <w:p w:rsidR="007A247B" w:rsidRPr="00565254" w:rsidRDefault="007A247B" w:rsidP="00DD0BE2">
            <w:pPr>
              <w:spacing w:after="0"/>
              <w:rPr>
                <w:rFonts w:ascii="Times New Roman" w:hAnsi="Times New Roman"/>
                <w:bCs/>
                <w:kern w:val="24"/>
                <w:sz w:val="28"/>
                <w:szCs w:val="28"/>
                <w:lang w:eastAsia="ru-RU"/>
              </w:rPr>
            </w:pPr>
            <w:r>
              <w:rPr>
                <w:rFonts w:ascii="Times New Roman" w:hAnsi="Times New Roman"/>
                <w:bCs/>
                <w:kern w:val="24"/>
                <w:sz w:val="28"/>
                <w:szCs w:val="28"/>
                <w:lang w:eastAsia="ru-RU"/>
              </w:rPr>
              <w:t>55,3</w:t>
            </w:r>
          </w:p>
        </w:tc>
      </w:tr>
    </w:tbl>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Результаты ЕГЭ – 201</w:t>
      </w:r>
      <w:r>
        <w:rPr>
          <w:rFonts w:ascii="Times New Roman" w:hAnsi="Times New Roman"/>
          <w:sz w:val="28"/>
          <w:szCs w:val="28"/>
        </w:rPr>
        <w:t xml:space="preserve">9 </w:t>
      </w:r>
      <w:r w:rsidRPr="00B67CCA">
        <w:rPr>
          <w:rFonts w:ascii="Times New Roman" w:hAnsi="Times New Roman"/>
          <w:sz w:val="28"/>
          <w:szCs w:val="28"/>
        </w:rPr>
        <w:t xml:space="preserve">по </w:t>
      </w:r>
      <w:r>
        <w:rPr>
          <w:rFonts w:ascii="Times New Roman" w:hAnsi="Times New Roman"/>
          <w:sz w:val="28"/>
          <w:szCs w:val="28"/>
        </w:rPr>
        <w:t xml:space="preserve">всем предметам, за исключением обществознания,  </w:t>
      </w:r>
      <w:r w:rsidRPr="00B67CCA">
        <w:rPr>
          <w:rFonts w:ascii="Times New Roman" w:hAnsi="Times New Roman"/>
          <w:sz w:val="28"/>
          <w:szCs w:val="28"/>
        </w:rPr>
        <w:t xml:space="preserve"> выше результатов </w:t>
      </w:r>
      <w:r>
        <w:rPr>
          <w:rFonts w:ascii="Times New Roman" w:hAnsi="Times New Roman"/>
          <w:sz w:val="28"/>
          <w:szCs w:val="28"/>
        </w:rPr>
        <w:t>по школе прошлого учебного года.</w:t>
      </w:r>
      <w:r w:rsidRPr="00B67CCA">
        <w:rPr>
          <w:rFonts w:ascii="Times New Roman" w:hAnsi="Times New Roman"/>
          <w:sz w:val="28"/>
          <w:szCs w:val="28"/>
        </w:rPr>
        <w:t xml:space="preserve"> На ЕГЭ</w:t>
      </w:r>
      <w:r>
        <w:rPr>
          <w:rFonts w:ascii="Times New Roman" w:hAnsi="Times New Roman"/>
          <w:sz w:val="28"/>
          <w:szCs w:val="28"/>
        </w:rPr>
        <w:t>-2019</w:t>
      </w:r>
      <w:r w:rsidRPr="00B67CCA">
        <w:rPr>
          <w:rFonts w:ascii="Times New Roman" w:hAnsi="Times New Roman"/>
          <w:sz w:val="28"/>
          <w:szCs w:val="28"/>
        </w:rPr>
        <w:t xml:space="preserve"> по </w:t>
      </w:r>
      <w:r>
        <w:rPr>
          <w:rFonts w:ascii="Times New Roman" w:hAnsi="Times New Roman"/>
          <w:sz w:val="28"/>
          <w:szCs w:val="28"/>
        </w:rPr>
        <w:t xml:space="preserve">математике профильной Павлов Алексей набрал 84 б., </w:t>
      </w:r>
      <w:proofErr w:type="spellStart"/>
      <w:r>
        <w:rPr>
          <w:rFonts w:ascii="Times New Roman" w:hAnsi="Times New Roman"/>
          <w:sz w:val="28"/>
          <w:szCs w:val="28"/>
        </w:rPr>
        <w:t>Кохниченко</w:t>
      </w:r>
      <w:proofErr w:type="spellEnd"/>
      <w:r>
        <w:rPr>
          <w:rFonts w:ascii="Times New Roman" w:hAnsi="Times New Roman"/>
          <w:sz w:val="28"/>
          <w:szCs w:val="28"/>
        </w:rPr>
        <w:t xml:space="preserve"> Никита – 80б.; по </w:t>
      </w:r>
      <w:r w:rsidRPr="00B67CCA">
        <w:rPr>
          <w:rFonts w:ascii="Times New Roman" w:hAnsi="Times New Roman"/>
          <w:sz w:val="28"/>
          <w:szCs w:val="28"/>
        </w:rPr>
        <w:t xml:space="preserve">русскому языку </w:t>
      </w:r>
      <w:proofErr w:type="spellStart"/>
      <w:r>
        <w:rPr>
          <w:rFonts w:ascii="Times New Roman" w:hAnsi="Times New Roman"/>
          <w:sz w:val="28"/>
          <w:szCs w:val="28"/>
        </w:rPr>
        <w:t>Пендюхова</w:t>
      </w:r>
      <w:proofErr w:type="spellEnd"/>
      <w:r>
        <w:rPr>
          <w:rFonts w:ascii="Times New Roman" w:hAnsi="Times New Roman"/>
          <w:sz w:val="28"/>
          <w:szCs w:val="28"/>
        </w:rPr>
        <w:t xml:space="preserve"> Елена – 89 б., Павлов Алексей - 85 б., Давыдов Иван – 87 б., Воронова Наталья – 82б.</w:t>
      </w:r>
    </w:p>
    <w:p w:rsidR="007A247B" w:rsidRDefault="007A247B" w:rsidP="007A247B">
      <w:pPr>
        <w:ind w:firstLine="708"/>
        <w:jc w:val="both"/>
        <w:rPr>
          <w:rFonts w:ascii="Times New Roman" w:hAnsi="Times New Roman"/>
          <w:sz w:val="28"/>
          <w:szCs w:val="28"/>
        </w:rPr>
      </w:pPr>
      <w:r w:rsidRPr="00B67CCA">
        <w:rPr>
          <w:rFonts w:ascii="Times New Roman" w:hAnsi="Times New Roman"/>
          <w:sz w:val="28"/>
          <w:szCs w:val="28"/>
        </w:rPr>
        <w:t xml:space="preserve"> Все обучающиеся получили аттестат о среднем общем образовании. </w:t>
      </w:r>
      <w:r>
        <w:rPr>
          <w:rFonts w:ascii="Times New Roman" w:hAnsi="Times New Roman"/>
          <w:sz w:val="28"/>
          <w:szCs w:val="28"/>
        </w:rPr>
        <w:t>Трем учащимся (</w:t>
      </w:r>
      <w:proofErr w:type="spellStart"/>
      <w:r>
        <w:rPr>
          <w:rFonts w:ascii="Times New Roman" w:hAnsi="Times New Roman"/>
          <w:sz w:val="28"/>
          <w:szCs w:val="28"/>
        </w:rPr>
        <w:t>Пендюхова</w:t>
      </w:r>
      <w:proofErr w:type="spellEnd"/>
      <w:r>
        <w:rPr>
          <w:rFonts w:ascii="Times New Roman" w:hAnsi="Times New Roman"/>
          <w:sz w:val="28"/>
          <w:szCs w:val="28"/>
        </w:rPr>
        <w:t xml:space="preserve"> Елена, Павлов Алексей, Воронова Наталья) вручены медали «За особые успехи в учении». </w:t>
      </w:r>
      <w:r w:rsidRPr="00B67CCA">
        <w:rPr>
          <w:rFonts w:ascii="Times New Roman" w:hAnsi="Times New Roman"/>
          <w:sz w:val="28"/>
          <w:szCs w:val="28"/>
        </w:rPr>
        <w:t xml:space="preserve">Данные результаты были ожидаемые, в течение учебного года проводилась подготовка к экзаменам по всем предметам, в том </w:t>
      </w:r>
      <w:r w:rsidRPr="00B67CCA">
        <w:rPr>
          <w:rFonts w:ascii="Times New Roman" w:hAnsi="Times New Roman"/>
          <w:sz w:val="28"/>
          <w:szCs w:val="28"/>
        </w:rPr>
        <w:lastRenderedPageBreak/>
        <w:t xml:space="preserve">числе пробные экзамены. Результаты по пробным экзаменам доведены и обсуждены с учащимися и их родителями. </w:t>
      </w:r>
    </w:p>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Анализ проведения государственной итоговой аттестации, ее результаты позволяют сделать следующие выводы:</w:t>
      </w:r>
    </w:p>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 xml:space="preserve"> 1. Проведение государственной итоговой аттестации осуществлялось в соответствии с нормативно-правовыми актами, разработанными </w:t>
      </w:r>
      <w:proofErr w:type="spellStart"/>
      <w:r w:rsidRPr="00B67CCA">
        <w:rPr>
          <w:rFonts w:ascii="Times New Roman" w:hAnsi="Times New Roman"/>
          <w:sz w:val="28"/>
          <w:szCs w:val="28"/>
        </w:rPr>
        <w:t>Мин</w:t>
      </w:r>
      <w:r>
        <w:rPr>
          <w:rFonts w:ascii="Times New Roman" w:hAnsi="Times New Roman"/>
          <w:sz w:val="28"/>
          <w:szCs w:val="28"/>
        </w:rPr>
        <w:t>просвещения</w:t>
      </w:r>
      <w:proofErr w:type="spellEnd"/>
      <w:r w:rsidRPr="00B67CCA">
        <w:rPr>
          <w:rFonts w:ascii="Times New Roman" w:hAnsi="Times New Roman"/>
          <w:sz w:val="28"/>
          <w:szCs w:val="28"/>
        </w:rPr>
        <w:t xml:space="preserve"> РФ, Министерством образования и науки Самарской области, Южным управлением министерства образования и науки Самарской области,  приказами школы. </w:t>
      </w:r>
    </w:p>
    <w:p w:rsidR="007A247B" w:rsidRPr="00B67CCA" w:rsidRDefault="007A247B" w:rsidP="007A247B">
      <w:pPr>
        <w:jc w:val="both"/>
        <w:rPr>
          <w:rFonts w:ascii="Times New Roman" w:hAnsi="Times New Roman"/>
          <w:sz w:val="28"/>
          <w:szCs w:val="28"/>
        </w:rPr>
      </w:pPr>
      <w:r w:rsidRPr="00B67CCA">
        <w:rPr>
          <w:rFonts w:ascii="Times New Roman" w:hAnsi="Times New Roman"/>
          <w:sz w:val="28"/>
          <w:szCs w:val="28"/>
        </w:rPr>
        <w:t>2. Проведена разъяснительная, консультативная работа с учащимися, родителями, учителями по государственной итоговой аттестации.</w:t>
      </w:r>
    </w:p>
    <w:p w:rsidR="007A247B" w:rsidRDefault="007A247B" w:rsidP="007A247B">
      <w:pPr>
        <w:jc w:val="both"/>
        <w:rPr>
          <w:rFonts w:ascii="Times New Roman" w:hAnsi="Times New Roman"/>
          <w:sz w:val="28"/>
          <w:szCs w:val="28"/>
        </w:rPr>
      </w:pPr>
      <w:r w:rsidRPr="00B67CCA">
        <w:rPr>
          <w:rFonts w:ascii="Times New Roman" w:hAnsi="Times New Roman"/>
          <w:sz w:val="28"/>
          <w:szCs w:val="28"/>
        </w:rPr>
        <w:t xml:space="preserve"> 3. Результаты государственной итоговой аттестации за последние три года стабильные. Результаты ЕГЭ – 201</w:t>
      </w:r>
      <w:r>
        <w:rPr>
          <w:rFonts w:ascii="Times New Roman" w:hAnsi="Times New Roman"/>
          <w:sz w:val="28"/>
          <w:szCs w:val="28"/>
        </w:rPr>
        <w:t xml:space="preserve">9 </w:t>
      </w:r>
      <w:r w:rsidRPr="00B67CCA">
        <w:rPr>
          <w:rFonts w:ascii="Times New Roman" w:hAnsi="Times New Roman"/>
          <w:sz w:val="28"/>
          <w:szCs w:val="28"/>
        </w:rPr>
        <w:t xml:space="preserve">по </w:t>
      </w:r>
      <w:r>
        <w:rPr>
          <w:rFonts w:ascii="Times New Roman" w:hAnsi="Times New Roman"/>
          <w:sz w:val="28"/>
          <w:szCs w:val="28"/>
        </w:rPr>
        <w:t xml:space="preserve">всем предметам, за исключением обществознания,  </w:t>
      </w:r>
      <w:r w:rsidRPr="00B67CCA">
        <w:rPr>
          <w:rFonts w:ascii="Times New Roman" w:hAnsi="Times New Roman"/>
          <w:sz w:val="28"/>
          <w:szCs w:val="28"/>
        </w:rPr>
        <w:t xml:space="preserve"> выше результатов </w:t>
      </w:r>
      <w:r>
        <w:rPr>
          <w:rFonts w:ascii="Times New Roman" w:hAnsi="Times New Roman"/>
          <w:sz w:val="28"/>
          <w:szCs w:val="28"/>
        </w:rPr>
        <w:t>по школе прошлого учебного года. Средний оценочный балл по ОГЭ – 2019 понизился по всем предметам, за исключением русского языка и обществознания.</w:t>
      </w:r>
    </w:p>
    <w:p w:rsidR="007A247B" w:rsidRDefault="00F55BDA" w:rsidP="007A247B">
      <w:pPr>
        <w:jc w:val="both"/>
        <w:rPr>
          <w:rFonts w:ascii="Times New Roman" w:hAnsi="Times New Roman"/>
          <w:sz w:val="28"/>
          <w:szCs w:val="28"/>
        </w:rPr>
      </w:pPr>
      <w:r>
        <w:rPr>
          <w:rFonts w:ascii="Times New Roman" w:hAnsi="Times New Roman"/>
          <w:sz w:val="28"/>
          <w:szCs w:val="28"/>
        </w:rPr>
        <w:t xml:space="preserve"> </w:t>
      </w:r>
    </w:p>
    <w:p w:rsidR="00F55BDA" w:rsidRDefault="00F55BDA" w:rsidP="007A247B">
      <w:pPr>
        <w:jc w:val="both"/>
        <w:rPr>
          <w:rFonts w:ascii="Times New Roman" w:hAnsi="Times New Roman"/>
          <w:sz w:val="28"/>
          <w:szCs w:val="28"/>
        </w:rPr>
      </w:pPr>
    </w:p>
    <w:p w:rsidR="007259FC" w:rsidRPr="00F55BDA" w:rsidRDefault="00F55BDA">
      <w:pPr>
        <w:rPr>
          <w:rFonts w:ascii="Times New Roman" w:hAnsi="Times New Roman"/>
          <w:sz w:val="28"/>
          <w:szCs w:val="28"/>
        </w:rPr>
      </w:pPr>
      <w:r w:rsidRPr="00F55BDA">
        <w:rPr>
          <w:rFonts w:ascii="Times New Roman" w:hAnsi="Times New Roman"/>
          <w:sz w:val="28"/>
          <w:szCs w:val="28"/>
        </w:rPr>
        <w:t>Заместитель директора по УР</w:t>
      </w:r>
      <w:r>
        <w:rPr>
          <w:rFonts w:ascii="Times New Roman" w:hAnsi="Times New Roman"/>
          <w:sz w:val="28"/>
          <w:szCs w:val="28"/>
        </w:rPr>
        <w:t xml:space="preserve">                                                                    Иванова Т.В.</w:t>
      </w:r>
    </w:p>
    <w:sectPr w:rsidR="007259FC" w:rsidRPr="00F55BDA" w:rsidSect="007A247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7A247B"/>
    <w:rsid w:val="00000270"/>
    <w:rsid w:val="00001110"/>
    <w:rsid w:val="00001A54"/>
    <w:rsid w:val="00001C2B"/>
    <w:rsid w:val="000035AC"/>
    <w:rsid w:val="00010CE5"/>
    <w:rsid w:val="000115D5"/>
    <w:rsid w:val="00011FE8"/>
    <w:rsid w:val="00013479"/>
    <w:rsid w:val="00013B3C"/>
    <w:rsid w:val="0001726C"/>
    <w:rsid w:val="0002221C"/>
    <w:rsid w:val="00022804"/>
    <w:rsid w:val="00025583"/>
    <w:rsid w:val="00027A0D"/>
    <w:rsid w:val="000352ED"/>
    <w:rsid w:val="00035DD9"/>
    <w:rsid w:val="00036F18"/>
    <w:rsid w:val="00036FA7"/>
    <w:rsid w:val="00037375"/>
    <w:rsid w:val="0003752D"/>
    <w:rsid w:val="00041BBA"/>
    <w:rsid w:val="00042329"/>
    <w:rsid w:val="00044EC2"/>
    <w:rsid w:val="00050DAB"/>
    <w:rsid w:val="000517E9"/>
    <w:rsid w:val="000529A8"/>
    <w:rsid w:val="00054F37"/>
    <w:rsid w:val="00055C40"/>
    <w:rsid w:val="00061E61"/>
    <w:rsid w:val="00065C4A"/>
    <w:rsid w:val="000665C5"/>
    <w:rsid w:val="000674AD"/>
    <w:rsid w:val="00067FF4"/>
    <w:rsid w:val="0008091F"/>
    <w:rsid w:val="00081A66"/>
    <w:rsid w:val="0008274F"/>
    <w:rsid w:val="000841E7"/>
    <w:rsid w:val="000848B5"/>
    <w:rsid w:val="00086166"/>
    <w:rsid w:val="000864EC"/>
    <w:rsid w:val="00086DC2"/>
    <w:rsid w:val="000928FA"/>
    <w:rsid w:val="000962D3"/>
    <w:rsid w:val="000972BD"/>
    <w:rsid w:val="000A2E6F"/>
    <w:rsid w:val="000A3C63"/>
    <w:rsid w:val="000B1C6C"/>
    <w:rsid w:val="000B3704"/>
    <w:rsid w:val="000B3ABD"/>
    <w:rsid w:val="000B5AEB"/>
    <w:rsid w:val="000C3937"/>
    <w:rsid w:val="000C580A"/>
    <w:rsid w:val="000C5D98"/>
    <w:rsid w:val="000C66FB"/>
    <w:rsid w:val="000C75D9"/>
    <w:rsid w:val="000C7A8E"/>
    <w:rsid w:val="000D0572"/>
    <w:rsid w:val="000D0DE2"/>
    <w:rsid w:val="000D20E8"/>
    <w:rsid w:val="000D31A5"/>
    <w:rsid w:val="000D59FC"/>
    <w:rsid w:val="000E5AC9"/>
    <w:rsid w:val="000E5B24"/>
    <w:rsid w:val="000F023B"/>
    <w:rsid w:val="000F0AC1"/>
    <w:rsid w:val="000F388F"/>
    <w:rsid w:val="000F3A31"/>
    <w:rsid w:val="000F71B7"/>
    <w:rsid w:val="000F73EA"/>
    <w:rsid w:val="00100F14"/>
    <w:rsid w:val="00102F7A"/>
    <w:rsid w:val="001046FA"/>
    <w:rsid w:val="0010508E"/>
    <w:rsid w:val="00105C8A"/>
    <w:rsid w:val="00105ECF"/>
    <w:rsid w:val="0011074B"/>
    <w:rsid w:val="00111EFC"/>
    <w:rsid w:val="00117BB0"/>
    <w:rsid w:val="00117D5F"/>
    <w:rsid w:val="00122F6C"/>
    <w:rsid w:val="00122FF8"/>
    <w:rsid w:val="00123204"/>
    <w:rsid w:val="001245FF"/>
    <w:rsid w:val="00125193"/>
    <w:rsid w:val="00127359"/>
    <w:rsid w:val="00133F1E"/>
    <w:rsid w:val="001343B0"/>
    <w:rsid w:val="001347B9"/>
    <w:rsid w:val="00134D95"/>
    <w:rsid w:val="001359EB"/>
    <w:rsid w:val="00137F24"/>
    <w:rsid w:val="0014173B"/>
    <w:rsid w:val="001426F6"/>
    <w:rsid w:val="0014554B"/>
    <w:rsid w:val="00147666"/>
    <w:rsid w:val="00155A86"/>
    <w:rsid w:val="00156085"/>
    <w:rsid w:val="0016068F"/>
    <w:rsid w:val="0016072E"/>
    <w:rsid w:val="001607DF"/>
    <w:rsid w:val="00161E5A"/>
    <w:rsid w:val="001624C2"/>
    <w:rsid w:val="00162AE1"/>
    <w:rsid w:val="001641A2"/>
    <w:rsid w:val="00165DFD"/>
    <w:rsid w:val="00173811"/>
    <w:rsid w:val="001757F9"/>
    <w:rsid w:val="0018016F"/>
    <w:rsid w:val="00180618"/>
    <w:rsid w:val="001807F6"/>
    <w:rsid w:val="00181E3C"/>
    <w:rsid w:val="00182177"/>
    <w:rsid w:val="00182E09"/>
    <w:rsid w:val="00182F9B"/>
    <w:rsid w:val="00185D48"/>
    <w:rsid w:val="001879AA"/>
    <w:rsid w:val="0019613E"/>
    <w:rsid w:val="001A03A0"/>
    <w:rsid w:val="001A07AB"/>
    <w:rsid w:val="001A33C3"/>
    <w:rsid w:val="001A3A95"/>
    <w:rsid w:val="001A3B77"/>
    <w:rsid w:val="001A442A"/>
    <w:rsid w:val="001A6FDC"/>
    <w:rsid w:val="001B08AD"/>
    <w:rsid w:val="001B53F2"/>
    <w:rsid w:val="001B7350"/>
    <w:rsid w:val="001C09BC"/>
    <w:rsid w:val="001C2949"/>
    <w:rsid w:val="001C37C0"/>
    <w:rsid w:val="001C3CBA"/>
    <w:rsid w:val="001C45CC"/>
    <w:rsid w:val="001C4C1E"/>
    <w:rsid w:val="001C6D11"/>
    <w:rsid w:val="001D081C"/>
    <w:rsid w:val="001D13B0"/>
    <w:rsid w:val="001D1E26"/>
    <w:rsid w:val="001D6435"/>
    <w:rsid w:val="001E0CD2"/>
    <w:rsid w:val="001E36E4"/>
    <w:rsid w:val="001E3CF0"/>
    <w:rsid w:val="001E44D1"/>
    <w:rsid w:val="001E5282"/>
    <w:rsid w:val="001E5CF1"/>
    <w:rsid w:val="001E61A7"/>
    <w:rsid w:val="001F1D84"/>
    <w:rsid w:val="002007EE"/>
    <w:rsid w:val="002011DE"/>
    <w:rsid w:val="0020143B"/>
    <w:rsid w:val="00201BED"/>
    <w:rsid w:val="00202123"/>
    <w:rsid w:val="00202758"/>
    <w:rsid w:val="00202A99"/>
    <w:rsid w:val="00203AC8"/>
    <w:rsid w:val="00204DFE"/>
    <w:rsid w:val="002053A4"/>
    <w:rsid w:val="002112CD"/>
    <w:rsid w:val="002132A9"/>
    <w:rsid w:val="0021542E"/>
    <w:rsid w:val="00217B02"/>
    <w:rsid w:val="002227AC"/>
    <w:rsid w:val="00224658"/>
    <w:rsid w:val="00226606"/>
    <w:rsid w:val="00230A8F"/>
    <w:rsid w:val="00231758"/>
    <w:rsid w:val="00231F36"/>
    <w:rsid w:val="00235129"/>
    <w:rsid w:val="002417D4"/>
    <w:rsid w:val="00243E74"/>
    <w:rsid w:val="002449A7"/>
    <w:rsid w:val="00245DB0"/>
    <w:rsid w:val="0024712C"/>
    <w:rsid w:val="002475FB"/>
    <w:rsid w:val="0025415D"/>
    <w:rsid w:val="002576A1"/>
    <w:rsid w:val="00257823"/>
    <w:rsid w:val="0026043C"/>
    <w:rsid w:val="00264018"/>
    <w:rsid w:val="00266CBF"/>
    <w:rsid w:val="002728FB"/>
    <w:rsid w:val="002735F4"/>
    <w:rsid w:val="00274C0A"/>
    <w:rsid w:val="00280DF0"/>
    <w:rsid w:val="00280E65"/>
    <w:rsid w:val="00281730"/>
    <w:rsid w:val="00282A9F"/>
    <w:rsid w:val="00282D9C"/>
    <w:rsid w:val="00291CC3"/>
    <w:rsid w:val="002940B1"/>
    <w:rsid w:val="00294FFD"/>
    <w:rsid w:val="002967C9"/>
    <w:rsid w:val="0029683F"/>
    <w:rsid w:val="00296963"/>
    <w:rsid w:val="0029709F"/>
    <w:rsid w:val="002A2BE9"/>
    <w:rsid w:val="002A3B3E"/>
    <w:rsid w:val="002A3D2E"/>
    <w:rsid w:val="002A580C"/>
    <w:rsid w:val="002A764D"/>
    <w:rsid w:val="002A7662"/>
    <w:rsid w:val="002A7FE8"/>
    <w:rsid w:val="002B164E"/>
    <w:rsid w:val="002B1E5C"/>
    <w:rsid w:val="002B477A"/>
    <w:rsid w:val="002B4DFB"/>
    <w:rsid w:val="002B6125"/>
    <w:rsid w:val="002B697B"/>
    <w:rsid w:val="002B758A"/>
    <w:rsid w:val="002B771F"/>
    <w:rsid w:val="002C0657"/>
    <w:rsid w:val="002C22FB"/>
    <w:rsid w:val="002C5759"/>
    <w:rsid w:val="002C7591"/>
    <w:rsid w:val="002D058A"/>
    <w:rsid w:val="002D0732"/>
    <w:rsid w:val="002D0A53"/>
    <w:rsid w:val="002D24E8"/>
    <w:rsid w:val="002D3E21"/>
    <w:rsid w:val="002D456C"/>
    <w:rsid w:val="002D5266"/>
    <w:rsid w:val="002D5FEA"/>
    <w:rsid w:val="002D61D2"/>
    <w:rsid w:val="002D7EAD"/>
    <w:rsid w:val="002E0F46"/>
    <w:rsid w:val="002E2F0E"/>
    <w:rsid w:val="002E4AAE"/>
    <w:rsid w:val="002E57CB"/>
    <w:rsid w:val="002F066B"/>
    <w:rsid w:val="002F4343"/>
    <w:rsid w:val="002F464D"/>
    <w:rsid w:val="002F4FC2"/>
    <w:rsid w:val="002F6315"/>
    <w:rsid w:val="002F797E"/>
    <w:rsid w:val="002F7E3A"/>
    <w:rsid w:val="00300B2C"/>
    <w:rsid w:val="00301099"/>
    <w:rsid w:val="00307661"/>
    <w:rsid w:val="00307932"/>
    <w:rsid w:val="00311BA2"/>
    <w:rsid w:val="00312FBB"/>
    <w:rsid w:val="0031363F"/>
    <w:rsid w:val="00315483"/>
    <w:rsid w:val="00320FB9"/>
    <w:rsid w:val="00321058"/>
    <w:rsid w:val="00322FC5"/>
    <w:rsid w:val="00325426"/>
    <w:rsid w:val="003261CF"/>
    <w:rsid w:val="00326350"/>
    <w:rsid w:val="00330E2B"/>
    <w:rsid w:val="003330B4"/>
    <w:rsid w:val="003333BF"/>
    <w:rsid w:val="00336E54"/>
    <w:rsid w:val="003439A5"/>
    <w:rsid w:val="00343B71"/>
    <w:rsid w:val="00345608"/>
    <w:rsid w:val="003513BA"/>
    <w:rsid w:val="00352A47"/>
    <w:rsid w:val="00352CED"/>
    <w:rsid w:val="00356D05"/>
    <w:rsid w:val="0036077F"/>
    <w:rsid w:val="003607EB"/>
    <w:rsid w:val="00361501"/>
    <w:rsid w:val="00364BD2"/>
    <w:rsid w:val="00365D69"/>
    <w:rsid w:val="00365DAC"/>
    <w:rsid w:val="003704F3"/>
    <w:rsid w:val="0037201F"/>
    <w:rsid w:val="00373D5C"/>
    <w:rsid w:val="003759DA"/>
    <w:rsid w:val="00375BD3"/>
    <w:rsid w:val="00376821"/>
    <w:rsid w:val="00377451"/>
    <w:rsid w:val="00377BE8"/>
    <w:rsid w:val="003848BE"/>
    <w:rsid w:val="00385D43"/>
    <w:rsid w:val="00392270"/>
    <w:rsid w:val="0039552A"/>
    <w:rsid w:val="003961F9"/>
    <w:rsid w:val="00397E1E"/>
    <w:rsid w:val="003A252B"/>
    <w:rsid w:val="003A2D66"/>
    <w:rsid w:val="003A2F13"/>
    <w:rsid w:val="003A32A0"/>
    <w:rsid w:val="003A6C0A"/>
    <w:rsid w:val="003B381F"/>
    <w:rsid w:val="003B4B60"/>
    <w:rsid w:val="003B5041"/>
    <w:rsid w:val="003B73FA"/>
    <w:rsid w:val="003C0287"/>
    <w:rsid w:val="003C0879"/>
    <w:rsid w:val="003C79DA"/>
    <w:rsid w:val="003D29B8"/>
    <w:rsid w:val="003D447A"/>
    <w:rsid w:val="003D456F"/>
    <w:rsid w:val="003D530B"/>
    <w:rsid w:val="003D6969"/>
    <w:rsid w:val="003E3EFE"/>
    <w:rsid w:val="003E4C45"/>
    <w:rsid w:val="003E7762"/>
    <w:rsid w:val="003E7D7D"/>
    <w:rsid w:val="003F2F7A"/>
    <w:rsid w:val="003F492C"/>
    <w:rsid w:val="003F6416"/>
    <w:rsid w:val="003F6A6E"/>
    <w:rsid w:val="00401A08"/>
    <w:rsid w:val="00402A59"/>
    <w:rsid w:val="004059D9"/>
    <w:rsid w:val="00405A09"/>
    <w:rsid w:val="00407BD9"/>
    <w:rsid w:val="00410304"/>
    <w:rsid w:val="0041112B"/>
    <w:rsid w:val="00412016"/>
    <w:rsid w:val="00414236"/>
    <w:rsid w:val="00415866"/>
    <w:rsid w:val="00416032"/>
    <w:rsid w:val="0041756B"/>
    <w:rsid w:val="00421371"/>
    <w:rsid w:val="00422B43"/>
    <w:rsid w:val="00424EA2"/>
    <w:rsid w:val="00425F5C"/>
    <w:rsid w:val="0042611D"/>
    <w:rsid w:val="00426FA8"/>
    <w:rsid w:val="004272E0"/>
    <w:rsid w:val="00427EE6"/>
    <w:rsid w:val="00427F3E"/>
    <w:rsid w:val="00431C54"/>
    <w:rsid w:val="004324DB"/>
    <w:rsid w:val="00436480"/>
    <w:rsid w:val="004373DB"/>
    <w:rsid w:val="004402A0"/>
    <w:rsid w:val="00441E2E"/>
    <w:rsid w:val="00444CC5"/>
    <w:rsid w:val="00445361"/>
    <w:rsid w:val="004527FE"/>
    <w:rsid w:val="00452DAE"/>
    <w:rsid w:val="004533F3"/>
    <w:rsid w:val="004546FF"/>
    <w:rsid w:val="004569F6"/>
    <w:rsid w:val="0046167D"/>
    <w:rsid w:val="004658AF"/>
    <w:rsid w:val="00467B7A"/>
    <w:rsid w:val="00470A5A"/>
    <w:rsid w:val="00471C78"/>
    <w:rsid w:val="00472DC2"/>
    <w:rsid w:val="00477B09"/>
    <w:rsid w:val="00480F19"/>
    <w:rsid w:val="00480FD5"/>
    <w:rsid w:val="004810F7"/>
    <w:rsid w:val="00482673"/>
    <w:rsid w:val="0048662E"/>
    <w:rsid w:val="00492708"/>
    <w:rsid w:val="00493546"/>
    <w:rsid w:val="004A2F37"/>
    <w:rsid w:val="004A3B74"/>
    <w:rsid w:val="004A472E"/>
    <w:rsid w:val="004A4C61"/>
    <w:rsid w:val="004A66DA"/>
    <w:rsid w:val="004B167F"/>
    <w:rsid w:val="004B32BF"/>
    <w:rsid w:val="004B4B37"/>
    <w:rsid w:val="004B7475"/>
    <w:rsid w:val="004C1A4E"/>
    <w:rsid w:val="004C1CF3"/>
    <w:rsid w:val="004C2CC6"/>
    <w:rsid w:val="004C305E"/>
    <w:rsid w:val="004C5CC9"/>
    <w:rsid w:val="004C674B"/>
    <w:rsid w:val="004C7FE7"/>
    <w:rsid w:val="004D0F34"/>
    <w:rsid w:val="004D3CEC"/>
    <w:rsid w:val="004D6C22"/>
    <w:rsid w:val="004E11CC"/>
    <w:rsid w:val="004E1580"/>
    <w:rsid w:val="004E59E6"/>
    <w:rsid w:val="004E5FEE"/>
    <w:rsid w:val="004F6128"/>
    <w:rsid w:val="004F6C45"/>
    <w:rsid w:val="00502266"/>
    <w:rsid w:val="00505ED7"/>
    <w:rsid w:val="00506121"/>
    <w:rsid w:val="00507344"/>
    <w:rsid w:val="0051084F"/>
    <w:rsid w:val="0051166F"/>
    <w:rsid w:val="00514B89"/>
    <w:rsid w:val="0051602D"/>
    <w:rsid w:val="005175F2"/>
    <w:rsid w:val="0052295F"/>
    <w:rsid w:val="00522D46"/>
    <w:rsid w:val="00524B11"/>
    <w:rsid w:val="00526CB8"/>
    <w:rsid w:val="00532973"/>
    <w:rsid w:val="00534D7B"/>
    <w:rsid w:val="00540C21"/>
    <w:rsid w:val="00541F81"/>
    <w:rsid w:val="00543497"/>
    <w:rsid w:val="005460C0"/>
    <w:rsid w:val="0055202A"/>
    <w:rsid w:val="00552B92"/>
    <w:rsid w:val="00552F3F"/>
    <w:rsid w:val="0055372D"/>
    <w:rsid w:val="00553C8B"/>
    <w:rsid w:val="00557C1C"/>
    <w:rsid w:val="0056373D"/>
    <w:rsid w:val="00565128"/>
    <w:rsid w:val="0056537F"/>
    <w:rsid w:val="005656B7"/>
    <w:rsid w:val="00566BAF"/>
    <w:rsid w:val="005670B4"/>
    <w:rsid w:val="00570BB6"/>
    <w:rsid w:val="00574285"/>
    <w:rsid w:val="005804FF"/>
    <w:rsid w:val="005810C6"/>
    <w:rsid w:val="005830DE"/>
    <w:rsid w:val="00583547"/>
    <w:rsid w:val="0058398F"/>
    <w:rsid w:val="0058485B"/>
    <w:rsid w:val="00587C80"/>
    <w:rsid w:val="005911A1"/>
    <w:rsid w:val="005911A6"/>
    <w:rsid w:val="00592E02"/>
    <w:rsid w:val="005932E1"/>
    <w:rsid w:val="005A2254"/>
    <w:rsid w:val="005A4A25"/>
    <w:rsid w:val="005B1683"/>
    <w:rsid w:val="005B239A"/>
    <w:rsid w:val="005B3DB3"/>
    <w:rsid w:val="005B7B4E"/>
    <w:rsid w:val="005B7FC7"/>
    <w:rsid w:val="005C389D"/>
    <w:rsid w:val="005C40B1"/>
    <w:rsid w:val="005C431A"/>
    <w:rsid w:val="005C4648"/>
    <w:rsid w:val="005C48A5"/>
    <w:rsid w:val="005C6E51"/>
    <w:rsid w:val="005C72B7"/>
    <w:rsid w:val="005D28C4"/>
    <w:rsid w:val="005D35CD"/>
    <w:rsid w:val="005D6651"/>
    <w:rsid w:val="005D7F33"/>
    <w:rsid w:val="005E0CC9"/>
    <w:rsid w:val="005E1E39"/>
    <w:rsid w:val="005E2D2C"/>
    <w:rsid w:val="005E374E"/>
    <w:rsid w:val="005E3755"/>
    <w:rsid w:val="005E3B21"/>
    <w:rsid w:val="005E47B2"/>
    <w:rsid w:val="005E73AA"/>
    <w:rsid w:val="005E7D06"/>
    <w:rsid w:val="005F0C80"/>
    <w:rsid w:val="005F23D1"/>
    <w:rsid w:val="005F2743"/>
    <w:rsid w:val="005F31C5"/>
    <w:rsid w:val="005F4380"/>
    <w:rsid w:val="005F45BA"/>
    <w:rsid w:val="005F6E6C"/>
    <w:rsid w:val="00600173"/>
    <w:rsid w:val="00600EF2"/>
    <w:rsid w:val="00603A65"/>
    <w:rsid w:val="00606E22"/>
    <w:rsid w:val="00607E00"/>
    <w:rsid w:val="00611788"/>
    <w:rsid w:val="00614B37"/>
    <w:rsid w:val="00615C74"/>
    <w:rsid w:val="006176AD"/>
    <w:rsid w:val="0061784D"/>
    <w:rsid w:val="00621F34"/>
    <w:rsid w:val="006231A8"/>
    <w:rsid w:val="0062564E"/>
    <w:rsid w:val="0062568A"/>
    <w:rsid w:val="0062573E"/>
    <w:rsid w:val="0062574E"/>
    <w:rsid w:val="00625FC3"/>
    <w:rsid w:val="006264D1"/>
    <w:rsid w:val="0063019C"/>
    <w:rsid w:val="006307E6"/>
    <w:rsid w:val="006334CA"/>
    <w:rsid w:val="00634003"/>
    <w:rsid w:val="0063683E"/>
    <w:rsid w:val="00641271"/>
    <w:rsid w:val="0064359F"/>
    <w:rsid w:val="00646023"/>
    <w:rsid w:val="0064652A"/>
    <w:rsid w:val="00647713"/>
    <w:rsid w:val="006500E1"/>
    <w:rsid w:val="0065064A"/>
    <w:rsid w:val="00650A1B"/>
    <w:rsid w:val="00650E69"/>
    <w:rsid w:val="00656F5D"/>
    <w:rsid w:val="00657019"/>
    <w:rsid w:val="006575B8"/>
    <w:rsid w:val="0066402B"/>
    <w:rsid w:val="006644DD"/>
    <w:rsid w:val="00667068"/>
    <w:rsid w:val="00667CB8"/>
    <w:rsid w:val="006717C7"/>
    <w:rsid w:val="00673055"/>
    <w:rsid w:val="0067307C"/>
    <w:rsid w:val="006744F0"/>
    <w:rsid w:val="00676C4A"/>
    <w:rsid w:val="006776C6"/>
    <w:rsid w:val="0068132A"/>
    <w:rsid w:val="00681444"/>
    <w:rsid w:val="00681AD4"/>
    <w:rsid w:val="00681CE0"/>
    <w:rsid w:val="006852F6"/>
    <w:rsid w:val="00686EAB"/>
    <w:rsid w:val="00687FF3"/>
    <w:rsid w:val="00692D58"/>
    <w:rsid w:val="00696A3D"/>
    <w:rsid w:val="006971FD"/>
    <w:rsid w:val="006A00B4"/>
    <w:rsid w:val="006A1099"/>
    <w:rsid w:val="006A2792"/>
    <w:rsid w:val="006A32EF"/>
    <w:rsid w:val="006A38EC"/>
    <w:rsid w:val="006A44A0"/>
    <w:rsid w:val="006A4F31"/>
    <w:rsid w:val="006A5CB3"/>
    <w:rsid w:val="006A5F7B"/>
    <w:rsid w:val="006A6F8D"/>
    <w:rsid w:val="006A73D3"/>
    <w:rsid w:val="006B08BB"/>
    <w:rsid w:val="006B1D0F"/>
    <w:rsid w:val="006B1F74"/>
    <w:rsid w:val="006B3C79"/>
    <w:rsid w:val="006B4070"/>
    <w:rsid w:val="006B4398"/>
    <w:rsid w:val="006B4966"/>
    <w:rsid w:val="006B631C"/>
    <w:rsid w:val="006B726C"/>
    <w:rsid w:val="006B7348"/>
    <w:rsid w:val="006C134E"/>
    <w:rsid w:val="006C19BC"/>
    <w:rsid w:val="006C2E0D"/>
    <w:rsid w:val="006C30B1"/>
    <w:rsid w:val="006C69D7"/>
    <w:rsid w:val="006D0679"/>
    <w:rsid w:val="006D2336"/>
    <w:rsid w:val="006D45BF"/>
    <w:rsid w:val="006E0B6C"/>
    <w:rsid w:val="006E14BE"/>
    <w:rsid w:val="006E1959"/>
    <w:rsid w:val="006E2548"/>
    <w:rsid w:val="006E2B8B"/>
    <w:rsid w:val="006E3E57"/>
    <w:rsid w:val="006E4BC5"/>
    <w:rsid w:val="006E56DE"/>
    <w:rsid w:val="006F1E7B"/>
    <w:rsid w:val="006F3AE5"/>
    <w:rsid w:val="006F49D4"/>
    <w:rsid w:val="00702236"/>
    <w:rsid w:val="0070234F"/>
    <w:rsid w:val="00702D1D"/>
    <w:rsid w:val="00703548"/>
    <w:rsid w:val="0070383A"/>
    <w:rsid w:val="00705B7F"/>
    <w:rsid w:val="00706F59"/>
    <w:rsid w:val="007073C9"/>
    <w:rsid w:val="00710C89"/>
    <w:rsid w:val="00712829"/>
    <w:rsid w:val="007145D0"/>
    <w:rsid w:val="00717EB7"/>
    <w:rsid w:val="00724AAB"/>
    <w:rsid w:val="00724D4C"/>
    <w:rsid w:val="007259FC"/>
    <w:rsid w:val="00730CCD"/>
    <w:rsid w:val="0074060D"/>
    <w:rsid w:val="007428B7"/>
    <w:rsid w:val="007448F8"/>
    <w:rsid w:val="00746253"/>
    <w:rsid w:val="00752AC4"/>
    <w:rsid w:val="00754905"/>
    <w:rsid w:val="00755380"/>
    <w:rsid w:val="00756592"/>
    <w:rsid w:val="00756DF5"/>
    <w:rsid w:val="0075748C"/>
    <w:rsid w:val="0076715B"/>
    <w:rsid w:val="00770701"/>
    <w:rsid w:val="00770F4F"/>
    <w:rsid w:val="00772507"/>
    <w:rsid w:val="007740C9"/>
    <w:rsid w:val="00777361"/>
    <w:rsid w:val="00780FDD"/>
    <w:rsid w:val="007815A5"/>
    <w:rsid w:val="0078530A"/>
    <w:rsid w:val="00792C08"/>
    <w:rsid w:val="00792CBE"/>
    <w:rsid w:val="007960CB"/>
    <w:rsid w:val="00796769"/>
    <w:rsid w:val="00797D2E"/>
    <w:rsid w:val="007A19F6"/>
    <w:rsid w:val="007A1DC3"/>
    <w:rsid w:val="007A247B"/>
    <w:rsid w:val="007A32BF"/>
    <w:rsid w:val="007A3BE2"/>
    <w:rsid w:val="007A4C14"/>
    <w:rsid w:val="007A6835"/>
    <w:rsid w:val="007A73AF"/>
    <w:rsid w:val="007B0936"/>
    <w:rsid w:val="007B1BF6"/>
    <w:rsid w:val="007B32A8"/>
    <w:rsid w:val="007B3863"/>
    <w:rsid w:val="007B5355"/>
    <w:rsid w:val="007B5B51"/>
    <w:rsid w:val="007B73E8"/>
    <w:rsid w:val="007C1F75"/>
    <w:rsid w:val="007C265D"/>
    <w:rsid w:val="007C3EF2"/>
    <w:rsid w:val="007C4AB6"/>
    <w:rsid w:val="007C5B2E"/>
    <w:rsid w:val="007D0CFB"/>
    <w:rsid w:val="007D165C"/>
    <w:rsid w:val="007D37F4"/>
    <w:rsid w:val="007D3F55"/>
    <w:rsid w:val="007E25A7"/>
    <w:rsid w:val="007E2CAC"/>
    <w:rsid w:val="007E2E8B"/>
    <w:rsid w:val="007E2EE7"/>
    <w:rsid w:val="007E43B3"/>
    <w:rsid w:val="007E4CB7"/>
    <w:rsid w:val="007E5981"/>
    <w:rsid w:val="007E7A56"/>
    <w:rsid w:val="007F0509"/>
    <w:rsid w:val="007F1444"/>
    <w:rsid w:val="007F189B"/>
    <w:rsid w:val="007F2CBB"/>
    <w:rsid w:val="007F40A4"/>
    <w:rsid w:val="007F5527"/>
    <w:rsid w:val="007F7608"/>
    <w:rsid w:val="0080111F"/>
    <w:rsid w:val="0080182C"/>
    <w:rsid w:val="008022D9"/>
    <w:rsid w:val="008058CE"/>
    <w:rsid w:val="008067A9"/>
    <w:rsid w:val="0081292C"/>
    <w:rsid w:val="00814D17"/>
    <w:rsid w:val="00821B03"/>
    <w:rsid w:val="008220FF"/>
    <w:rsid w:val="0082228A"/>
    <w:rsid w:val="00822594"/>
    <w:rsid w:val="008242EA"/>
    <w:rsid w:val="00825CF5"/>
    <w:rsid w:val="008303C3"/>
    <w:rsid w:val="008319EC"/>
    <w:rsid w:val="00831ACC"/>
    <w:rsid w:val="00834350"/>
    <w:rsid w:val="00834B0B"/>
    <w:rsid w:val="00837647"/>
    <w:rsid w:val="008376A7"/>
    <w:rsid w:val="008421B1"/>
    <w:rsid w:val="008426D1"/>
    <w:rsid w:val="00842A6C"/>
    <w:rsid w:val="00843F4A"/>
    <w:rsid w:val="00844198"/>
    <w:rsid w:val="00846759"/>
    <w:rsid w:val="00847C90"/>
    <w:rsid w:val="00854185"/>
    <w:rsid w:val="0085662B"/>
    <w:rsid w:val="00861E90"/>
    <w:rsid w:val="00867AA8"/>
    <w:rsid w:val="00870355"/>
    <w:rsid w:val="00870F1D"/>
    <w:rsid w:val="00874375"/>
    <w:rsid w:val="008754A5"/>
    <w:rsid w:val="00880AB0"/>
    <w:rsid w:val="00880FC3"/>
    <w:rsid w:val="0088268C"/>
    <w:rsid w:val="008832C3"/>
    <w:rsid w:val="008844E2"/>
    <w:rsid w:val="008850E5"/>
    <w:rsid w:val="00886BA9"/>
    <w:rsid w:val="00892165"/>
    <w:rsid w:val="008939C9"/>
    <w:rsid w:val="00894021"/>
    <w:rsid w:val="008A0465"/>
    <w:rsid w:val="008A3532"/>
    <w:rsid w:val="008A35C1"/>
    <w:rsid w:val="008A5103"/>
    <w:rsid w:val="008A61FE"/>
    <w:rsid w:val="008A6675"/>
    <w:rsid w:val="008B000D"/>
    <w:rsid w:val="008B1972"/>
    <w:rsid w:val="008B1FF4"/>
    <w:rsid w:val="008B283D"/>
    <w:rsid w:val="008B539C"/>
    <w:rsid w:val="008B6033"/>
    <w:rsid w:val="008B7885"/>
    <w:rsid w:val="008C274A"/>
    <w:rsid w:val="008C3D74"/>
    <w:rsid w:val="008C5509"/>
    <w:rsid w:val="008D18DC"/>
    <w:rsid w:val="008D25C0"/>
    <w:rsid w:val="008D2CE2"/>
    <w:rsid w:val="008D2EC3"/>
    <w:rsid w:val="008D50B4"/>
    <w:rsid w:val="008D6511"/>
    <w:rsid w:val="008E28EA"/>
    <w:rsid w:val="008E2B75"/>
    <w:rsid w:val="008E2EAE"/>
    <w:rsid w:val="008E37AE"/>
    <w:rsid w:val="008E4FB4"/>
    <w:rsid w:val="008E5819"/>
    <w:rsid w:val="008E6B09"/>
    <w:rsid w:val="008F1164"/>
    <w:rsid w:val="008F2181"/>
    <w:rsid w:val="008F40BB"/>
    <w:rsid w:val="008F5E24"/>
    <w:rsid w:val="008F6FD4"/>
    <w:rsid w:val="008F7635"/>
    <w:rsid w:val="00900034"/>
    <w:rsid w:val="009003A7"/>
    <w:rsid w:val="0090173A"/>
    <w:rsid w:val="00903066"/>
    <w:rsid w:val="0090320B"/>
    <w:rsid w:val="00904895"/>
    <w:rsid w:val="0090538C"/>
    <w:rsid w:val="00906A84"/>
    <w:rsid w:val="00906F14"/>
    <w:rsid w:val="00907017"/>
    <w:rsid w:val="009070EE"/>
    <w:rsid w:val="00907461"/>
    <w:rsid w:val="00907F4F"/>
    <w:rsid w:val="00910856"/>
    <w:rsid w:val="00914F22"/>
    <w:rsid w:val="0091792D"/>
    <w:rsid w:val="00920AE6"/>
    <w:rsid w:val="00923BFA"/>
    <w:rsid w:val="00924EDA"/>
    <w:rsid w:val="00927B50"/>
    <w:rsid w:val="009317A6"/>
    <w:rsid w:val="00932CD8"/>
    <w:rsid w:val="00935428"/>
    <w:rsid w:val="00940898"/>
    <w:rsid w:val="00940B6E"/>
    <w:rsid w:val="0094138A"/>
    <w:rsid w:val="00942504"/>
    <w:rsid w:val="0094463F"/>
    <w:rsid w:val="00946B61"/>
    <w:rsid w:val="0094757B"/>
    <w:rsid w:val="009527BE"/>
    <w:rsid w:val="00952D2B"/>
    <w:rsid w:val="00952D4B"/>
    <w:rsid w:val="00954222"/>
    <w:rsid w:val="00954B41"/>
    <w:rsid w:val="009562E4"/>
    <w:rsid w:val="00965548"/>
    <w:rsid w:val="00966574"/>
    <w:rsid w:val="009705E1"/>
    <w:rsid w:val="009731EE"/>
    <w:rsid w:val="00981359"/>
    <w:rsid w:val="0098213E"/>
    <w:rsid w:val="0098234C"/>
    <w:rsid w:val="00982FAF"/>
    <w:rsid w:val="00984517"/>
    <w:rsid w:val="0098597D"/>
    <w:rsid w:val="00992DCD"/>
    <w:rsid w:val="009950CB"/>
    <w:rsid w:val="0099533A"/>
    <w:rsid w:val="00995ABF"/>
    <w:rsid w:val="00997882"/>
    <w:rsid w:val="009A223D"/>
    <w:rsid w:val="009A2857"/>
    <w:rsid w:val="009A285C"/>
    <w:rsid w:val="009A4AB4"/>
    <w:rsid w:val="009A7510"/>
    <w:rsid w:val="009A7DB6"/>
    <w:rsid w:val="009B0E0D"/>
    <w:rsid w:val="009B2E91"/>
    <w:rsid w:val="009B4EBD"/>
    <w:rsid w:val="009B592A"/>
    <w:rsid w:val="009B6AF6"/>
    <w:rsid w:val="009C09FE"/>
    <w:rsid w:val="009C0EAB"/>
    <w:rsid w:val="009C4FA5"/>
    <w:rsid w:val="009C7EEE"/>
    <w:rsid w:val="009D1BE5"/>
    <w:rsid w:val="009D32B0"/>
    <w:rsid w:val="009D3311"/>
    <w:rsid w:val="009D4283"/>
    <w:rsid w:val="009D58A7"/>
    <w:rsid w:val="009D6112"/>
    <w:rsid w:val="009D70A4"/>
    <w:rsid w:val="009D749D"/>
    <w:rsid w:val="009E0FB9"/>
    <w:rsid w:val="009E1092"/>
    <w:rsid w:val="009E1421"/>
    <w:rsid w:val="009E35AF"/>
    <w:rsid w:val="009E682E"/>
    <w:rsid w:val="009E6F09"/>
    <w:rsid w:val="009F1728"/>
    <w:rsid w:val="009F1A21"/>
    <w:rsid w:val="009F2FAC"/>
    <w:rsid w:val="00A015C3"/>
    <w:rsid w:val="00A0340F"/>
    <w:rsid w:val="00A04BDB"/>
    <w:rsid w:val="00A07CCE"/>
    <w:rsid w:val="00A10316"/>
    <w:rsid w:val="00A12117"/>
    <w:rsid w:val="00A131D5"/>
    <w:rsid w:val="00A14EB8"/>
    <w:rsid w:val="00A16610"/>
    <w:rsid w:val="00A225D5"/>
    <w:rsid w:val="00A23415"/>
    <w:rsid w:val="00A25640"/>
    <w:rsid w:val="00A303C6"/>
    <w:rsid w:val="00A31A5C"/>
    <w:rsid w:val="00A31DA4"/>
    <w:rsid w:val="00A3241A"/>
    <w:rsid w:val="00A34B28"/>
    <w:rsid w:val="00A357AF"/>
    <w:rsid w:val="00A370B7"/>
    <w:rsid w:val="00A378B9"/>
    <w:rsid w:val="00A403A5"/>
    <w:rsid w:val="00A42172"/>
    <w:rsid w:val="00A4295C"/>
    <w:rsid w:val="00A44594"/>
    <w:rsid w:val="00A44F7C"/>
    <w:rsid w:val="00A4694E"/>
    <w:rsid w:val="00A5131A"/>
    <w:rsid w:val="00A529BF"/>
    <w:rsid w:val="00A534C7"/>
    <w:rsid w:val="00A5741E"/>
    <w:rsid w:val="00A63116"/>
    <w:rsid w:val="00A70FA4"/>
    <w:rsid w:val="00A73429"/>
    <w:rsid w:val="00A73B39"/>
    <w:rsid w:val="00A745C0"/>
    <w:rsid w:val="00A7466D"/>
    <w:rsid w:val="00A74B67"/>
    <w:rsid w:val="00A76E6C"/>
    <w:rsid w:val="00A76F6F"/>
    <w:rsid w:val="00A80665"/>
    <w:rsid w:val="00A813BA"/>
    <w:rsid w:val="00A8189A"/>
    <w:rsid w:val="00A822B9"/>
    <w:rsid w:val="00A835C3"/>
    <w:rsid w:val="00A83ED1"/>
    <w:rsid w:val="00A85324"/>
    <w:rsid w:val="00A86AD0"/>
    <w:rsid w:val="00A90659"/>
    <w:rsid w:val="00A91178"/>
    <w:rsid w:val="00A91252"/>
    <w:rsid w:val="00A91F1C"/>
    <w:rsid w:val="00A923C0"/>
    <w:rsid w:val="00A94106"/>
    <w:rsid w:val="00A9430B"/>
    <w:rsid w:val="00A977A1"/>
    <w:rsid w:val="00A97DA6"/>
    <w:rsid w:val="00AA07FE"/>
    <w:rsid w:val="00AA1414"/>
    <w:rsid w:val="00AA17CA"/>
    <w:rsid w:val="00AA5E44"/>
    <w:rsid w:val="00AA62E5"/>
    <w:rsid w:val="00AA6A47"/>
    <w:rsid w:val="00AA76D0"/>
    <w:rsid w:val="00AB0654"/>
    <w:rsid w:val="00AB10BA"/>
    <w:rsid w:val="00AB18B2"/>
    <w:rsid w:val="00AB4484"/>
    <w:rsid w:val="00AB5CAB"/>
    <w:rsid w:val="00AB5E22"/>
    <w:rsid w:val="00AB643C"/>
    <w:rsid w:val="00AB7EB3"/>
    <w:rsid w:val="00AC14FA"/>
    <w:rsid w:val="00AC1FC2"/>
    <w:rsid w:val="00AC5BD4"/>
    <w:rsid w:val="00AC6D77"/>
    <w:rsid w:val="00AC7287"/>
    <w:rsid w:val="00AC7C25"/>
    <w:rsid w:val="00AD25BD"/>
    <w:rsid w:val="00AD4B2F"/>
    <w:rsid w:val="00AD568C"/>
    <w:rsid w:val="00AD68AE"/>
    <w:rsid w:val="00AD7491"/>
    <w:rsid w:val="00AE0243"/>
    <w:rsid w:val="00AE024C"/>
    <w:rsid w:val="00AE08A1"/>
    <w:rsid w:val="00AE3600"/>
    <w:rsid w:val="00AE4E97"/>
    <w:rsid w:val="00AE4EB7"/>
    <w:rsid w:val="00AE6DEF"/>
    <w:rsid w:val="00AF30CC"/>
    <w:rsid w:val="00AF3E8C"/>
    <w:rsid w:val="00AF6A5D"/>
    <w:rsid w:val="00AF6D8C"/>
    <w:rsid w:val="00B00F81"/>
    <w:rsid w:val="00B0286B"/>
    <w:rsid w:val="00B02A13"/>
    <w:rsid w:val="00B045C5"/>
    <w:rsid w:val="00B06EED"/>
    <w:rsid w:val="00B13152"/>
    <w:rsid w:val="00B143A7"/>
    <w:rsid w:val="00B14B51"/>
    <w:rsid w:val="00B14BA1"/>
    <w:rsid w:val="00B1578B"/>
    <w:rsid w:val="00B179D8"/>
    <w:rsid w:val="00B2418A"/>
    <w:rsid w:val="00B24611"/>
    <w:rsid w:val="00B32945"/>
    <w:rsid w:val="00B365B0"/>
    <w:rsid w:val="00B40081"/>
    <w:rsid w:val="00B4080B"/>
    <w:rsid w:val="00B40862"/>
    <w:rsid w:val="00B40E6F"/>
    <w:rsid w:val="00B41648"/>
    <w:rsid w:val="00B41EB1"/>
    <w:rsid w:val="00B42405"/>
    <w:rsid w:val="00B447E2"/>
    <w:rsid w:val="00B45980"/>
    <w:rsid w:val="00B46C5D"/>
    <w:rsid w:val="00B54CF2"/>
    <w:rsid w:val="00B55821"/>
    <w:rsid w:val="00B55EFA"/>
    <w:rsid w:val="00B5654F"/>
    <w:rsid w:val="00B56728"/>
    <w:rsid w:val="00B5761D"/>
    <w:rsid w:val="00B579A5"/>
    <w:rsid w:val="00B72A68"/>
    <w:rsid w:val="00B747D7"/>
    <w:rsid w:val="00B748A5"/>
    <w:rsid w:val="00B7494F"/>
    <w:rsid w:val="00B75F48"/>
    <w:rsid w:val="00B80A10"/>
    <w:rsid w:val="00B80AC2"/>
    <w:rsid w:val="00B81FA1"/>
    <w:rsid w:val="00B827F0"/>
    <w:rsid w:val="00B832B9"/>
    <w:rsid w:val="00B84790"/>
    <w:rsid w:val="00B85131"/>
    <w:rsid w:val="00B85739"/>
    <w:rsid w:val="00B923F4"/>
    <w:rsid w:val="00B96196"/>
    <w:rsid w:val="00B97AF3"/>
    <w:rsid w:val="00B97B2B"/>
    <w:rsid w:val="00B97F63"/>
    <w:rsid w:val="00BA16CA"/>
    <w:rsid w:val="00BA1705"/>
    <w:rsid w:val="00BA1A6E"/>
    <w:rsid w:val="00BA40D0"/>
    <w:rsid w:val="00BA4D30"/>
    <w:rsid w:val="00BA53AF"/>
    <w:rsid w:val="00BA55D6"/>
    <w:rsid w:val="00BA6ADD"/>
    <w:rsid w:val="00BA7346"/>
    <w:rsid w:val="00BA7DAA"/>
    <w:rsid w:val="00BB0C88"/>
    <w:rsid w:val="00BB2346"/>
    <w:rsid w:val="00BB2E1E"/>
    <w:rsid w:val="00BC00D2"/>
    <w:rsid w:val="00BC33EF"/>
    <w:rsid w:val="00BC359A"/>
    <w:rsid w:val="00BC43C6"/>
    <w:rsid w:val="00BD239A"/>
    <w:rsid w:val="00BD5322"/>
    <w:rsid w:val="00BD534E"/>
    <w:rsid w:val="00BE2025"/>
    <w:rsid w:val="00BE2C10"/>
    <w:rsid w:val="00BE3BAC"/>
    <w:rsid w:val="00BF17F9"/>
    <w:rsid w:val="00BF1852"/>
    <w:rsid w:val="00BF220A"/>
    <w:rsid w:val="00BF29BC"/>
    <w:rsid w:val="00BF3C99"/>
    <w:rsid w:val="00BF50BE"/>
    <w:rsid w:val="00BF5272"/>
    <w:rsid w:val="00BF60A1"/>
    <w:rsid w:val="00C03520"/>
    <w:rsid w:val="00C126F7"/>
    <w:rsid w:val="00C160CC"/>
    <w:rsid w:val="00C16EAC"/>
    <w:rsid w:val="00C172CD"/>
    <w:rsid w:val="00C17830"/>
    <w:rsid w:val="00C2015D"/>
    <w:rsid w:val="00C21E33"/>
    <w:rsid w:val="00C220BE"/>
    <w:rsid w:val="00C236AD"/>
    <w:rsid w:val="00C23A35"/>
    <w:rsid w:val="00C242D3"/>
    <w:rsid w:val="00C2462C"/>
    <w:rsid w:val="00C3229B"/>
    <w:rsid w:val="00C33672"/>
    <w:rsid w:val="00C33D3D"/>
    <w:rsid w:val="00C3587D"/>
    <w:rsid w:val="00C36FCD"/>
    <w:rsid w:val="00C37079"/>
    <w:rsid w:val="00C37C67"/>
    <w:rsid w:val="00C37F55"/>
    <w:rsid w:val="00C406E5"/>
    <w:rsid w:val="00C41665"/>
    <w:rsid w:val="00C41786"/>
    <w:rsid w:val="00C42C24"/>
    <w:rsid w:val="00C42CD8"/>
    <w:rsid w:val="00C43568"/>
    <w:rsid w:val="00C46419"/>
    <w:rsid w:val="00C51280"/>
    <w:rsid w:val="00C52569"/>
    <w:rsid w:val="00C53045"/>
    <w:rsid w:val="00C53384"/>
    <w:rsid w:val="00C54891"/>
    <w:rsid w:val="00C5591B"/>
    <w:rsid w:val="00C57E27"/>
    <w:rsid w:val="00C61B22"/>
    <w:rsid w:val="00C70109"/>
    <w:rsid w:val="00C7053E"/>
    <w:rsid w:val="00C71E0B"/>
    <w:rsid w:val="00C72BB5"/>
    <w:rsid w:val="00C73037"/>
    <w:rsid w:val="00C74E88"/>
    <w:rsid w:val="00C764DE"/>
    <w:rsid w:val="00C77B19"/>
    <w:rsid w:val="00C77C15"/>
    <w:rsid w:val="00C825F4"/>
    <w:rsid w:val="00C8313D"/>
    <w:rsid w:val="00C84687"/>
    <w:rsid w:val="00C86D70"/>
    <w:rsid w:val="00C91CCC"/>
    <w:rsid w:val="00C9206D"/>
    <w:rsid w:val="00C92E86"/>
    <w:rsid w:val="00C95071"/>
    <w:rsid w:val="00C97844"/>
    <w:rsid w:val="00C97D6A"/>
    <w:rsid w:val="00CA2851"/>
    <w:rsid w:val="00CA37FB"/>
    <w:rsid w:val="00CA4FD0"/>
    <w:rsid w:val="00CA57DF"/>
    <w:rsid w:val="00CA68B6"/>
    <w:rsid w:val="00CB062F"/>
    <w:rsid w:val="00CB2D97"/>
    <w:rsid w:val="00CB450E"/>
    <w:rsid w:val="00CB5C57"/>
    <w:rsid w:val="00CB6C9D"/>
    <w:rsid w:val="00CC1EB8"/>
    <w:rsid w:val="00CC35EB"/>
    <w:rsid w:val="00CC35F5"/>
    <w:rsid w:val="00CC3691"/>
    <w:rsid w:val="00CC45C2"/>
    <w:rsid w:val="00CC4F9D"/>
    <w:rsid w:val="00CC6EAF"/>
    <w:rsid w:val="00CD0841"/>
    <w:rsid w:val="00CD2A3E"/>
    <w:rsid w:val="00CD3F00"/>
    <w:rsid w:val="00CD4877"/>
    <w:rsid w:val="00CD4E9D"/>
    <w:rsid w:val="00CD5E06"/>
    <w:rsid w:val="00CD603F"/>
    <w:rsid w:val="00CD698A"/>
    <w:rsid w:val="00CE01CB"/>
    <w:rsid w:val="00CE025A"/>
    <w:rsid w:val="00CE569F"/>
    <w:rsid w:val="00CE63CB"/>
    <w:rsid w:val="00CE70F3"/>
    <w:rsid w:val="00CF0415"/>
    <w:rsid w:val="00CF0B63"/>
    <w:rsid w:val="00CF0EFF"/>
    <w:rsid w:val="00CF1B58"/>
    <w:rsid w:val="00CF2623"/>
    <w:rsid w:val="00CF2D26"/>
    <w:rsid w:val="00CF68FC"/>
    <w:rsid w:val="00CF7834"/>
    <w:rsid w:val="00D0038D"/>
    <w:rsid w:val="00D00556"/>
    <w:rsid w:val="00D04E2E"/>
    <w:rsid w:val="00D052ED"/>
    <w:rsid w:val="00D069E1"/>
    <w:rsid w:val="00D07EE8"/>
    <w:rsid w:val="00D10E53"/>
    <w:rsid w:val="00D111FD"/>
    <w:rsid w:val="00D1215E"/>
    <w:rsid w:val="00D155A1"/>
    <w:rsid w:val="00D17F41"/>
    <w:rsid w:val="00D2046B"/>
    <w:rsid w:val="00D22F9F"/>
    <w:rsid w:val="00D2544B"/>
    <w:rsid w:val="00D25477"/>
    <w:rsid w:val="00D26CBD"/>
    <w:rsid w:val="00D27CC3"/>
    <w:rsid w:val="00D306A0"/>
    <w:rsid w:val="00D31652"/>
    <w:rsid w:val="00D32494"/>
    <w:rsid w:val="00D33B9A"/>
    <w:rsid w:val="00D34A8A"/>
    <w:rsid w:val="00D36791"/>
    <w:rsid w:val="00D4122D"/>
    <w:rsid w:val="00D41FCC"/>
    <w:rsid w:val="00D45B93"/>
    <w:rsid w:val="00D476C8"/>
    <w:rsid w:val="00D47834"/>
    <w:rsid w:val="00D5009A"/>
    <w:rsid w:val="00D50383"/>
    <w:rsid w:val="00D5049C"/>
    <w:rsid w:val="00D50BC9"/>
    <w:rsid w:val="00D51C6F"/>
    <w:rsid w:val="00D52483"/>
    <w:rsid w:val="00D528A6"/>
    <w:rsid w:val="00D533A8"/>
    <w:rsid w:val="00D53949"/>
    <w:rsid w:val="00D53D18"/>
    <w:rsid w:val="00D563A7"/>
    <w:rsid w:val="00D57437"/>
    <w:rsid w:val="00D61947"/>
    <w:rsid w:val="00D64416"/>
    <w:rsid w:val="00D650A6"/>
    <w:rsid w:val="00D65723"/>
    <w:rsid w:val="00D72730"/>
    <w:rsid w:val="00D727F0"/>
    <w:rsid w:val="00D7368C"/>
    <w:rsid w:val="00D73C67"/>
    <w:rsid w:val="00D73E45"/>
    <w:rsid w:val="00D75334"/>
    <w:rsid w:val="00D777F8"/>
    <w:rsid w:val="00D80A3D"/>
    <w:rsid w:val="00D80EB8"/>
    <w:rsid w:val="00D823F1"/>
    <w:rsid w:val="00D82CAA"/>
    <w:rsid w:val="00D843FB"/>
    <w:rsid w:val="00D84781"/>
    <w:rsid w:val="00D861C6"/>
    <w:rsid w:val="00D86AC4"/>
    <w:rsid w:val="00D86F24"/>
    <w:rsid w:val="00D91E86"/>
    <w:rsid w:val="00D93B17"/>
    <w:rsid w:val="00D97B0C"/>
    <w:rsid w:val="00DA2C62"/>
    <w:rsid w:val="00DA37B1"/>
    <w:rsid w:val="00DA42FB"/>
    <w:rsid w:val="00DA4337"/>
    <w:rsid w:val="00DA4A60"/>
    <w:rsid w:val="00DA5187"/>
    <w:rsid w:val="00DA66BA"/>
    <w:rsid w:val="00DB0791"/>
    <w:rsid w:val="00DB4DEF"/>
    <w:rsid w:val="00DB69C3"/>
    <w:rsid w:val="00DB6BC4"/>
    <w:rsid w:val="00DB798F"/>
    <w:rsid w:val="00DC1D43"/>
    <w:rsid w:val="00DC1D8A"/>
    <w:rsid w:val="00DC3067"/>
    <w:rsid w:val="00DD5988"/>
    <w:rsid w:val="00DD5D4F"/>
    <w:rsid w:val="00DD70AF"/>
    <w:rsid w:val="00DD72F9"/>
    <w:rsid w:val="00DE09BA"/>
    <w:rsid w:val="00DE0C47"/>
    <w:rsid w:val="00DE14B9"/>
    <w:rsid w:val="00DE4D2B"/>
    <w:rsid w:val="00DE536F"/>
    <w:rsid w:val="00DE6729"/>
    <w:rsid w:val="00DE6D5F"/>
    <w:rsid w:val="00DE6F30"/>
    <w:rsid w:val="00DE758F"/>
    <w:rsid w:val="00DE7C41"/>
    <w:rsid w:val="00DE7CAD"/>
    <w:rsid w:val="00DF10F3"/>
    <w:rsid w:val="00DF1674"/>
    <w:rsid w:val="00DF16A5"/>
    <w:rsid w:val="00DF36A4"/>
    <w:rsid w:val="00DF62AB"/>
    <w:rsid w:val="00DF65D6"/>
    <w:rsid w:val="00E01B72"/>
    <w:rsid w:val="00E02981"/>
    <w:rsid w:val="00E05EA0"/>
    <w:rsid w:val="00E079F4"/>
    <w:rsid w:val="00E1104B"/>
    <w:rsid w:val="00E11878"/>
    <w:rsid w:val="00E12079"/>
    <w:rsid w:val="00E12ABA"/>
    <w:rsid w:val="00E14383"/>
    <w:rsid w:val="00E145BF"/>
    <w:rsid w:val="00E14C57"/>
    <w:rsid w:val="00E27868"/>
    <w:rsid w:val="00E308D4"/>
    <w:rsid w:val="00E31B6B"/>
    <w:rsid w:val="00E3206E"/>
    <w:rsid w:val="00E33618"/>
    <w:rsid w:val="00E35A5C"/>
    <w:rsid w:val="00E404B1"/>
    <w:rsid w:val="00E41A33"/>
    <w:rsid w:val="00E43B46"/>
    <w:rsid w:val="00E466BD"/>
    <w:rsid w:val="00E52B84"/>
    <w:rsid w:val="00E54CEC"/>
    <w:rsid w:val="00E556C8"/>
    <w:rsid w:val="00E567C6"/>
    <w:rsid w:val="00E5759B"/>
    <w:rsid w:val="00E6057A"/>
    <w:rsid w:val="00E636A3"/>
    <w:rsid w:val="00E63FD5"/>
    <w:rsid w:val="00E65605"/>
    <w:rsid w:val="00E67B58"/>
    <w:rsid w:val="00E73CA0"/>
    <w:rsid w:val="00E74134"/>
    <w:rsid w:val="00E7476D"/>
    <w:rsid w:val="00E75CBC"/>
    <w:rsid w:val="00E76446"/>
    <w:rsid w:val="00E77899"/>
    <w:rsid w:val="00E77C8D"/>
    <w:rsid w:val="00E804EB"/>
    <w:rsid w:val="00E84262"/>
    <w:rsid w:val="00E84CD4"/>
    <w:rsid w:val="00E87640"/>
    <w:rsid w:val="00E879D6"/>
    <w:rsid w:val="00E953BA"/>
    <w:rsid w:val="00E966C4"/>
    <w:rsid w:val="00EA040E"/>
    <w:rsid w:val="00EA1A38"/>
    <w:rsid w:val="00EA22DF"/>
    <w:rsid w:val="00EA5161"/>
    <w:rsid w:val="00EA6F53"/>
    <w:rsid w:val="00EA745C"/>
    <w:rsid w:val="00EB1253"/>
    <w:rsid w:val="00EB2EE0"/>
    <w:rsid w:val="00EB42CA"/>
    <w:rsid w:val="00EB5001"/>
    <w:rsid w:val="00EB6342"/>
    <w:rsid w:val="00EB6A0E"/>
    <w:rsid w:val="00EC082D"/>
    <w:rsid w:val="00EC3B6C"/>
    <w:rsid w:val="00EC43C2"/>
    <w:rsid w:val="00EC6003"/>
    <w:rsid w:val="00EC6490"/>
    <w:rsid w:val="00EC683F"/>
    <w:rsid w:val="00EC6C10"/>
    <w:rsid w:val="00EC76DC"/>
    <w:rsid w:val="00EC76FF"/>
    <w:rsid w:val="00ED1BEE"/>
    <w:rsid w:val="00ED340C"/>
    <w:rsid w:val="00ED3C8C"/>
    <w:rsid w:val="00ED478E"/>
    <w:rsid w:val="00ED4850"/>
    <w:rsid w:val="00ED57BF"/>
    <w:rsid w:val="00ED57DF"/>
    <w:rsid w:val="00ED67E3"/>
    <w:rsid w:val="00ED76C8"/>
    <w:rsid w:val="00EE116C"/>
    <w:rsid w:val="00EE43A2"/>
    <w:rsid w:val="00EE615B"/>
    <w:rsid w:val="00EE6C72"/>
    <w:rsid w:val="00EF07DD"/>
    <w:rsid w:val="00EF0F68"/>
    <w:rsid w:val="00EF25BF"/>
    <w:rsid w:val="00EF4959"/>
    <w:rsid w:val="00EF6D18"/>
    <w:rsid w:val="00EF6DFF"/>
    <w:rsid w:val="00F003CC"/>
    <w:rsid w:val="00F01EF2"/>
    <w:rsid w:val="00F02747"/>
    <w:rsid w:val="00F02B33"/>
    <w:rsid w:val="00F06315"/>
    <w:rsid w:val="00F10900"/>
    <w:rsid w:val="00F119AA"/>
    <w:rsid w:val="00F123A1"/>
    <w:rsid w:val="00F12A1F"/>
    <w:rsid w:val="00F15483"/>
    <w:rsid w:val="00F1597A"/>
    <w:rsid w:val="00F21303"/>
    <w:rsid w:val="00F220E6"/>
    <w:rsid w:val="00F246B1"/>
    <w:rsid w:val="00F25411"/>
    <w:rsid w:val="00F27662"/>
    <w:rsid w:val="00F278FB"/>
    <w:rsid w:val="00F27C43"/>
    <w:rsid w:val="00F3224A"/>
    <w:rsid w:val="00F32CE5"/>
    <w:rsid w:val="00F33015"/>
    <w:rsid w:val="00F331A7"/>
    <w:rsid w:val="00F34041"/>
    <w:rsid w:val="00F34689"/>
    <w:rsid w:val="00F3513E"/>
    <w:rsid w:val="00F40E7A"/>
    <w:rsid w:val="00F414EE"/>
    <w:rsid w:val="00F416F0"/>
    <w:rsid w:val="00F4221D"/>
    <w:rsid w:val="00F43477"/>
    <w:rsid w:val="00F44C7C"/>
    <w:rsid w:val="00F45255"/>
    <w:rsid w:val="00F45DC2"/>
    <w:rsid w:val="00F46114"/>
    <w:rsid w:val="00F51AB9"/>
    <w:rsid w:val="00F53529"/>
    <w:rsid w:val="00F53DA7"/>
    <w:rsid w:val="00F55928"/>
    <w:rsid w:val="00F55BDA"/>
    <w:rsid w:val="00F55C5B"/>
    <w:rsid w:val="00F60173"/>
    <w:rsid w:val="00F649E0"/>
    <w:rsid w:val="00F66302"/>
    <w:rsid w:val="00F66ECC"/>
    <w:rsid w:val="00F712AD"/>
    <w:rsid w:val="00F71E27"/>
    <w:rsid w:val="00F72E53"/>
    <w:rsid w:val="00F73738"/>
    <w:rsid w:val="00F75B34"/>
    <w:rsid w:val="00F75E9C"/>
    <w:rsid w:val="00F77716"/>
    <w:rsid w:val="00F80484"/>
    <w:rsid w:val="00F80E03"/>
    <w:rsid w:val="00F8553E"/>
    <w:rsid w:val="00F86A04"/>
    <w:rsid w:val="00F86C26"/>
    <w:rsid w:val="00F9227D"/>
    <w:rsid w:val="00F927EF"/>
    <w:rsid w:val="00F9356E"/>
    <w:rsid w:val="00F95064"/>
    <w:rsid w:val="00F95ADE"/>
    <w:rsid w:val="00F97476"/>
    <w:rsid w:val="00FA05D6"/>
    <w:rsid w:val="00FA0D62"/>
    <w:rsid w:val="00FA10CC"/>
    <w:rsid w:val="00FA150C"/>
    <w:rsid w:val="00FA36A7"/>
    <w:rsid w:val="00FA53F8"/>
    <w:rsid w:val="00FA5912"/>
    <w:rsid w:val="00FA6DFD"/>
    <w:rsid w:val="00FB0E67"/>
    <w:rsid w:val="00FB2D26"/>
    <w:rsid w:val="00FB32E7"/>
    <w:rsid w:val="00FB45CA"/>
    <w:rsid w:val="00FB7474"/>
    <w:rsid w:val="00FB7570"/>
    <w:rsid w:val="00FB78DB"/>
    <w:rsid w:val="00FB7FEF"/>
    <w:rsid w:val="00FC2C7B"/>
    <w:rsid w:val="00FC44B0"/>
    <w:rsid w:val="00FC4A0D"/>
    <w:rsid w:val="00FC65E2"/>
    <w:rsid w:val="00FC6697"/>
    <w:rsid w:val="00FD065F"/>
    <w:rsid w:val="00FD15FE"/>
    <w:rsid w:val="00FD4301"/>
    <w:rsid w:val="00FD5211"/>
    <w:rsid w:val="00FD5C2F"/>
    <w:rsid w:val="00FE09BB"/>
    <w:rsid w:val="00FE1495"/>
    <w:rsid w:val="00FE197C"/>
    <w:rsid w:val="00FE36D5"/>
    <w:rsid w:val="00FE4E20"/>
    <w:rsid w:val="00FE52C9"/>
    <w:rsid w:val="00FE584E"/>
    <w:rsid w:val="00FF064E"/>
    <w:rsid w:val="00FF6639"/>
    <w:rsid w:val="00FF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47B"/>
    <w:pPr>
      <w:spacing w:after="0" w:line="240" w:lineRule="auto"/>
    </w:pPr>
    <w:rPr>
      <w:rFonts w:ascii="Calibri" w:eastAsia="Calibri" w:hAnsi="Calibri" w:cs="Calibri"/>
    </w:rPr>
  </w:style>
  <w:style w:type="paragraph" w:customStyle="1" w:styleId="1">
    <w:name w:val="Стиль1"/>
    <w:basedOn w:val="a"/>
    <w:link w:val="10"/>
    <w:qFormat/>
    <w:rsid w:val="007A247B"/>
    <w:pPr>
      <w:jc w:val="both"/>
    </w:pPr>
    <w:rPr>
      <w:rFonts w:ascii="Times New Roman" w:hAnsi="Times New Roman"/>
      <w:sz w:val="28"/>
      <w:szCs w:val="28"/>
    </w:rPr>
  </w:style>
  <w:style w:type="character" w:customStyle="1" w:styleId="10">
    <w:name w:val="Стиль1 Знак"/>
    <w:basedOn w:val="a0"/>
    <w:link w:val="1"/>
    <w:rsid w:val="007A247B"/>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dc:creator>
  <cp:lastModifiedBy>Иванова Татьяна</cp:lastModifiedBy>
  <cp:revision>1</cp:revision>
  <dcterms:created xsi:type="dcterms:W3CDTF">2019-09-18T12:37:00Z</dcterms:created>
  <dcterms:modified xsi:type="dcterms:W3CDTF">2019-09-18T13:05:00Z</dcterms:modified>
</cp:coreProperties>
</file>