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4" w:rsidRPr="002E0597" w:rsidRDefault="004C6534" w:rsidP="004C6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77"/>
      </w:tblGrid>
      <w:tr w:rsidR="004C6534" w:rsidRPr="002E0597" w:rsidTr="00645E98">
        <w:tc>
          <w:tcPr>
            <w:tcW w:w="3285" w:type="dxa"/>
          </w:tcPr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</w:t>
            </w:r>
          </w:p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4" w:rsidRPr="007E249E" w:rsidRDefault="004C6534" w:rsidP="00645E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Бычкова Е. А.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4C6534" w:rsidRPr="002E0597" w:rsidRDefault="00B11BF3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4C6534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4" w:rsidRPr="007E249E" w:rsidRDefault="004C6534" w:rsidP="00645E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Копко Н. М.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совета №___</w:t>
            </w:r>
          </w:p>
          <w:p w:rsidR="004C6534" w:rsidRPr="002E0597" w:rsidRDefault="00B11BF3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4C6534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4" w:rsidRPr="007E249E" w:rsidRDefault="004C6534" w:rsidP="00645E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Фёдоров Е.Ю.</w:t>
            </w:r>
          </w:p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4C6534" w:rsidRPr="002E0597" w:rsidRDefault="00B11BF3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«___»__________2017</w:t>
            </w:r>
            <w:bookmarkStart w:id="0" w:name="_GoBack"/>
            <w:bookmarkEnd w:id="0"/>
            <w:r w:rsidR="004C6534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6534" w:rsidRPr="002E0597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534" w:rsidRDefault="004C6534" w:rsidP="004C6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534" w:rsidRPr="002E0597" w:rsidRDefault="004C6534" w:rsidP="004C6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534" w:rsidRPr="002E0597" w:rsidRDefault="004C6534" w:rsidP="004C6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9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C6534" w:rsidRPr="002E0597" w:rsidRDefault="004C6534" w:rsidP="004C65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Основная школа</w:t>
      </w:r>
    </w:p>
    <w:p w:rsidR="004C6534" w:rsidRPr="002E0597" w:rsidRDefault="004C6534" w:rsidP="004C65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Базовый уровень обучения</w:t>
      </w:r>
    </w:p>
    <w:p w:rsidR="004C6534" w:rsidRPr="00F87833" w:rsidRDefault="004C6534" w:rsidP="004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 w:cs="Times New Roman"/>
          <w:sz w:val="28"/>
          <w:szCs w:val="28"/>
        </w:rPr>
        <w:t>«Адаптированная рабочая программа по биологии»</w:t>
      </w:r>
    </w:p>
    <w:p w:rsidR="004C6534" w:rsidRPr="00F87833" w:rsidRDefault="004C6534" w:rsidP="004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C6534" w:rsidRPr="00F87833" w:rsidRDefault="004C6534" w:rsidP="004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неделю – </w:t>
      </w:r>
      <w:r w:rsidR="00367665">
        <w:rPr>
          <w:rFonts w:ascii="Times New Roman" w:hAnsi="Times New Roman" w:cs="Times New Roman"/>
          <w:sz w:val="28"/>
          <w:szCs w:val="28"/>
        </w:rPr>
        <w:t>0,5</w:t>
      </w:r>
    </w:p>
    <w:p w:rsidR="004C6534" w:rsidRPr="00F87833" w:rsidRDefault="004C6534" w:rsidP="004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год – </w:t>
      </w:r>
      <w:r w:rsidR="00367665">
        <w:rPr>
          <w:rFonts w:ascii="Times New Roman" w:hAnsi="Times New Roman" w:cs="Times New Roman"/>
          <w:sz w:val="28"/>
          <w:szCs w:val="28"/>
        </w:rPr>
        <w:t>17</w:t>
      </w:r>
    </w:p>
    <w:p w:rsidR="004C6534" w:rsidRPr="00F87833" w:rsidRDefault="004C6534" w:rsidP="004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учителя – </w:t>
      </w:r>
      <w:r>
        <w:rPr>
          <w:rFonts w:ascii="Times New Roman" w:hAnsi="Times New Roman" w:cs="Times New Roman"/>
          <w:sz w:val="28"/>
          <w:szCs w:val="28"/>
        </w:rPr>
        <w:t>Воронцова Ольга Ивановна</w:t>
      </w:r>
    </w:p>
    <w:p w:rsidR="004C6534" w:rsidRPr="002E0597" w:rsidRDefault="004C6534" w:rsidP="004C65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– </w:t>
      </w:r>
      <w:r w:rsidRPr="00F87833">
        <w:rPr>
          <w:rFonts w:ascii="Times New Roman" w:hAnsi="Times New Roman" w:cs="Times New Roman"/>
          <w:sz w:val="28"/>
          <w:szCs w:val="28"/>
        </w:rPr>
        <w:t>2016-2017</w:t>
      </w:r>
    </w:p>
    <w:p w:rsidR="004C6534" w:rsidRDefault="004C6534" w:rsidP="004C6534"/>
    <w:p w:rsidR="004C6534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534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534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534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534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534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534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АРП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рабочая программа для детей с задержкой психического развития по биологии в 6 классе составлена на основе программы курса</w:t>
      </w: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биологии под руководством </w:t>
      </w: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В.В.Пасечника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(В.В. Пасечник, В.В. </w:t>
      </w: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Латюшин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В.М. </w:t>
      </w: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Пакулова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)- М.: Дрофа, 2010. Данная рабочая программа разработана в соответствии с нормативно-правовой базой: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3.Федеральный государственный образовательный стандарт образования обучающихся с умственной отсталость</w:t>
      </w:r>
      <w:proofErr w:type="gram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ю(</w:t>
      </w:r>
      <w:proofErr w:type="gram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интеллектуальными нарушениями) – приказ Министерства образования и науки Российской Федерации от 19 декабря 2014 года №1599.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биологии в 6 классе для детей с задержкой психического развития направлено на достижение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целей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6534" w:rsidRPr="002B2236" w:rsidRDefault="004C6534" w:rsidP="004C653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знаний о строении, жизнедеятельности и </w:t>
      </w: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средообразующей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растений, о методах познания растительного организма.</w:t>
      </w:r>
    </w:p>
    <w:p w:rsidR="004C6534" w:rsidRPr="002B2236" w:rsidRDefault="004C6534" w:rsidP="004C653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4C6534" w:rsidRPr="002B2236" w:rsidRDefault="004C6534" w:rsidP="004C653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C6534" w:rsidRPr="002B2236" w:rsidRDefault="004C6534" w:rsidP="004C653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позитивного ценностного отношения к живой природе, культуры поведения в природе;</w:t>
      </w:r>
    </w:p>
    <w:p w:rsidR="004C6534" w:rsidRPr="002B2236" w:rsidRDefault="004C6534" w:rsidP="004C653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proofErr w:type="spell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модуля «Биология»</w:t>
      </w: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развитие </w:t>
      </w:r>
      <w:proofErr w:type="gram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экологического мышления школьников на основе биологических 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экологических знаний родного края. Данный модуль позволяет решить задачи формирования у школьников краеведческих биологических и экологических знаний, освоения методов исследования природы родного края, знакомство с разнообразием растительно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 животного мира Самарской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охране и бережном отношении ко всем объектам живой природы.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краеведческого материала при изучении ключевых тем курса «Биология» (5-11 классы) соответствует возрастным особенностям учащихся и позволяет реализовать региональный компонент, предусмотренный примерными программами общего образования.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ориентирована на учебник Пасечник В. В. Био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логия. Многообразие покрытосеменных растений. –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Дрофа, 2014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6 класса для детей с задержкой психического развития предусматривает обучение биологии в объеме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(2 часа в</w:t>
      </w: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неделю). Программа предполагает ведение фенологиче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наблюдений, опытнической и практической работы. Для понимания учащимися сущности био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логических явлений в программу введены 17 лабо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раторных работ, 1 практическая работа, 4экскурсии демонстрации опы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проведение наблюдений. Используются индивидуальная проверка, самостоятельные работы по заданиям, самостоятельные практические исследования, биологические диктанты, тестовые задания, письменные проверочные работы. Все это дает возмож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направленно воздействовать на личность учащегося: тренировать память, развивать наблюдательность, мышление, обучать приемам са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мостоятельной учебной деятельности, способст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вовать развитию любознательности и интереса к предмету.</w:t>
      </w:r>
    </w:p>
    <w:p w:rsidR="004C6534" w:rsidRPr="002B2236" w:rsidRDefault="004C6534" w:rsidP="004C6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курса</w:t>
      </w:r>
    </w:p>
    <w:p w:rsidR="00367665" w:rsidRPr="00367665" w:rsidRDefault="00367665" w:rsidP="0036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65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</w:rPr>
        <w:t>      </w:t>
      </w:r>
    </w:p>
    <w:p w:rsidR="00367665" w:rsidRPr="00367665" w:rsidRDefault="00B11BF3" w:rsidP="0036766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367665" w:rsidRPr="003676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1: Строение и многообразие покрытосеменных растений. - 8 ч</w:t>
        </w:r>
      </w:hyperlink>
    </w:p>
    <w:p w:rsidR="00367665" w:rsidRPr="00367665" w:rsidRDefault="00B11BF3" w:rsidP="0036766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367665" w:rsidRPr="003676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2: Жизнь растений - 5 ч</w:t>
        </w:r>
      </w:hyperlink>
    </w:p>
    <w:p w:rsidR="004C6534" w:rsidRPr="00367665" w:rsidRDefault="00B11BF3" w:rsidP="0036766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367665" w:rsidRPr="003676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3: Систематика растений. - 5 ч</w:t>
        </w:r>
      </w:hyperlink>
    </w:p>
    <w:p w:rsidR="004C6534" w:rsidRPr="008811BB" w:rsidRDefault="004C6534" w:rsidP="004C6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B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1275"/>
        <w:gridCol w:w="1843"/>
        <w:gridCol w:w="1843"/>
      </w:tblGrid>
      <w:tr w:rsidR="004C6534" w:rsidTr="00645E98">
        <w:trPr>
          <w:trHeight w:val="695"/>
        </w:trPr>
        <w:tc>
          <w:tcPr>
            <w:tcW w:w="709" w:type="dxa"/>
          </w:tcPr>
          <w:p w:rsidR="004C6534" w:rsidRPr="008811BB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4C6534" w:rsidRPr="008811BB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709" w:type="dxa"/>
          </w:tcPr>
          <w:p w:rsidR="004C6534" w:rsidRPr="008811BB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4C6534" w:rsidRPr="008811BB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4C6534" w:rsidRPr="008811BB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4C6534" w:rsidRDefault="004C6534" w:rsidP="0064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367665" w:rsidTr="00367665">
        <w:trPr>
          <w:trHeight w:val="35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Строение семян.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367665" w:rsidTr="00367665">
        <w:trPr>
          <w:trHeight w:val="35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Виды корней и типы </w:t>
            </w: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корневых систем.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обобщать</w:t>
            </w:r>
          </w:p>
        </w:tc>
      </w:tr>
      <w:tr w:rsidR="00367665" w:rsidTr="00367665">
        <w:trPr>
          <w:trHeight w:val="334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Побег.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Почки и их строение.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Рост и развитие побега.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367665" w:rsidTr="00367665">
        <w:trPr>
          <w:trHeight w:val="35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Внешнее строение листа.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367665" w:rsidTr="00367665">
        <w:trPr>
          <w:trHeight w:val="35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Строение стебля.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Многообразие стеблей.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367665" w:rsidTr="00367665">
        <w:trPr>
          <w:trHeight w:val="334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Цветок и его строение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Соцветия.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Плоды и их классификация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Фотосинтез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Дыхание растений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об окружающем мире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Прорастание семян.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Способы размножения растений.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Вегетативное размножение растений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Систематика покрытосеменных растений.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 </w:t>
            </w:r>
            <w:proofErr w:type="gramStart"/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двудольные</w:t>
            </w:r>
            <w:proofErr w:type="gramEnd"/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Семейства крестоцветные, пасленовые,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мотыльковые.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Культурные растения.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23.12.16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367665" w:rsidTr="00367665">
        <w:trPr>
          <w:trHeight w:val="373"/>
        </w:trPr>
        <w:tc>
          <w:tcPr>
            <w:tcW w:w="709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обобщающий урок по курсу: Биология.</w:t>
            </w:r>
          </w:p>
        </w:tc>
        <w:tc>
          <w:tcPr>
            <w:tcW w:w="709" w:type="dxa"/>
          </w:tcPr>
          <w:p w:rsidR="00367665" w:rsidRPr="00367665" w:rsidRDefault="00367665" w:rsidP="00367665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676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5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13.01.17</w:t>
            </w: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665" w:rsidRDefault="00367665" w:rsidP="0064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употребления языка</w:t>
            </w:r>
          </w:p>
        </w:tc>
      </w:tr>
    </w:tbl>
    <w:p w:rsidR="004C6534" w:rsidRPr="002B2236" w:rsidRDefault="004C6534" w:rsidP="0036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уровню подготовки учащихся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биологии ученик должен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4C6534" w:rsidRPr="002B2236" w:rsidRDefault="004C6534" w:rsidP="004C6534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признаки биологических объектов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: клеток и организмов растений, грибов и бактерий; растений и грибов своего региона;</w:t>
      </w:r>
    </w:p>
    <w:p w:rsidR="004C6534" w:rsidRPr="002B2236" w:rsidRDefault="004C6534" w:rsidP="004C6534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сущность биологических процессов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регуляции жизнедеятельности организма.</w:t>
      </w:r>
      <w:proofErr w:type="gramEnd"/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4C6534" w:rsidRPr="002B2236" w:rsidRDefault="004C6534" w:rsidP="004C653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объяснять: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биологии в формировании современной естественнонаучной картины мира, роль растений в жизни человека.</w:t>
      </w:r>
    </w:p>
    <w:p w:rsidR="004C6534" w:rsidRPr="002B2236" w:rsidRDefault="004C6534" w:rsidP="004C653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изучать биологические объекты и процессы: 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4C6534" w:rsidRPr="002B2236" w:rsidRDefault="004C6534" w:rsidP="004C653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распознавать и описывать: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на таблицах основные части и органоиды клетки растений;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растения.</w:t>
      </w:r>
    </w:p>
    <w:p w:rsidR="004C6534" w:rsidRPr="002B2236" w:rsidRDefault="004C6534" w:rsidP="004C653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выявлять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4C6534" w:rsidRPr="002B2236" w:rsidRDefault="004C6534" w:rsidP="004C653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сравнивать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C6534" w:rsidRPr="002B2236" w:rsidRDefault="004C6534" w:rsidP="004C653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определять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4C6534" w:rsidRPr="002B2236" w:rsidRDefault="004C6534" w:rsidP="004C653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анализировать и оценивать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воздействие факторов окружающей среды на растения, влияние собственных поступков на живые организмы и экосистемы;</w:t>
      </w:r>
    </w:p>
    <w:p w:rsidR="004C6534" w:rsidRPr="002B2236" w:rsidRDefault="004C6534" w:rsidP="004C653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C6534" w:rsidRPr="002B2236" w:rsidRDefault="004C6534" w:rsidP="004C65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6534" w:rsidRPr="002B2236" w:rsidRDefault="004C6534" w:rsidP="004C653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мер профилактики заболеваний, вызываемых растениями, бактериями и грибами</w:t>
      </w:r>
    </w:p>
    <w:p w:rsidR="004C6534" w:rsidRPr="002B2236" w:rsidRDefault="004C6534" w:rsidP="004C653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первой помощи при отравлении ядовитыми грибами, растениями,</w:t>
      </w:r>
    </w:p>
    <w:p w:rsidR="004C6534" w:rsidRPr="002B2236" w:rsidRDefault="004C6534" w:rsidP="004C653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рациональной организации труда и отдыха, соблюдения правил поведения в окружающей среде;</w:t>
      </w:r>
    </w:p>
    <w:p w:rsidR="004C6534" w:rsidRDefault="004C6534" w:rsidP="004C653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23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выращивания и размножения культурных растений, уход за ними.</w:t>
      </w:r>
    </w:p>
    <w:p w:rsidR="004C6534" w:rsidRDefault="004C6534" w:rsidP="004C6534"/>
    <w:p w:rsidR="004C6534" w:rsidRPr="0003154A" w:rsidRDefault="004C6534" w:rsidP="004C65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Система контрольно-измерительных материалов АРП</w:t>
      </w:r>
    </w:p>
    <w:p w:rsidR="004C6534" w:rsidRDefault="004C6534" w:rsidP="004C653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Тестовые материалы (приложение)</w:t>
      </w:r>
    </w:p>
    <w:p w:rsidR="004C6534" w:rsidRPr="0003154A" w:rsidRDefault="004C6534" w:rsidP="004C653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4C6534" w:rsidRPr="000F4257" w:rsidRDefault="004C6534" w:rsidP="004C6534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2564B0">
        <w:rPr>
          <w:b/>
          <w:color w:val="000000"/>
          <w:sz w:val="28"/>
          <w:szCs w:val="28"/>
        </w:rPr>
        <w:t xml:space="preserve">Критерии для оценивания устных ответов </w:t>
      </w:r>
      <w:r w:rsidRPr="002564B0">
        <w:rPr>
          <w:color w:val="000000"/>
          <w:sz w:val="28"/>
          <w:szCs w:val="28"/>
        </w:rPr>
        <w:t>являются общими для всех</w:t>
      </w:r>
      <w:r w:rsidRPr="000F4257">
        <w:rPr>
          <w:color w:val="000000"/>
          <w:sz w:val="28"/>
          <w:szCs w:val="28"/>
        </w:rPr>
        <w:t xml:space="preserve"> предметов.</w:t>
      </w:r>
    </w:p>
    <w:p w:rsidR="004C6534" w:rsidRPr="000F4257" w:rsidRDefault="004C6534" w:rsidP="004C6534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«5»</w:t>
      </w:r>
      <w:r w:rsidRPr="000F4257">
        <w:rPr>
          <w:color w:val="000000"/>
          <w:sz w:val="28"/>
          <w:szCs w:val="28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4C6534" w:rsidRPr="000F4257" w:rsidRDefault="004C6534" w:rsidP="004C6534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«4»</w:t>
      </w:r>
      <w:r w:rsidRPr="000F4257">
        <w:rPr>
          <w:color w:val="000000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F4257">
        <w:rPr>
          <w:color w:val="000000"/>
          <w:sz w:val="28"/>
          <w:szCs w:val="28"/>
        </w:rPr>
        <w:t>аграмматизмы</w:t>
      </w:r>
      <w:proofErr w:type="spellEnd"/>
      <w:r w:rsidRPr="000F4257">
        <w:rPr>
          <w:color w:val="000000"/>
          <w:sz w:val="28"/>
          <w:szCs w:val="28"/>
        </w:rPr>
        <w:t xml:space="preserve"> в речи.</w:t>
      </w:r>
    </w:p>
    <w:p w:rsidR="004C6534" w:rsidRPr="000F4257" w:rsidRDefault="004C6534" w:rsidP="004C6534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«3»</w:t>
      </w:r>
      <w:r w:rsidRPr="000F4257">
        <w:rPr>
          <w:color w:val="000000"/>
          <w:sz w:val="28"/>
          <w:szCs w:val="28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4C6534" w:rsidRPr="000F4257" w:rsidRDefault="004C6534" w:rsidP="004C6534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«2»</w:t>
      </w:r>
      <w:r w:rsidRPr="000F4257">
        <w:rPr>
          <w:color w:val="000000"/>
          <w:sz w:val="28"/>
          <w:szCs w:val="28"/>
        </w:rPr>
        <w:t xml:space="preserve"> может выставляться в устной форме, как метод воспитательного воздействия на ребёнка.</w:t>
      </w:r>
    </w:p>
    <w:p w:rsidR="004C6534" w:rsidRPr="000F4257" w:rsidRDefault="004C6534" w:rsidP="004C6534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Оценки «1», «2»</w:t>
      </w:r>
      <w:r w:rsidRPr="000F4257">
        <w:rPr>
          <w:color w:val="000000"/>
          <w:sz w:val="28"/>
          <w:szCs w:val="28"/>
        </w:rPr>
        <w:t xml:space="preserve"> не ставятся в журнал.</w:t>
      </w:r>
    </w:p>
    <w:p w:rsidR="00834B27" w:rsidRDefault="00834B27"/>
    <w:sectPr w:rsidR="00834B27" w:rsidSect="0034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983"/>
    <w:multiLevelType w:val="multilevel"/>
    <w:tmpl w:val="D08E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CD4"/>
    <w:multiLevelType w:val="multilevel"/>
    <w:tmpl w:val="954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37F49"/>
    <w:multiLevelType w:val="multilevel"/>
    <w:tmpl w:val="BDD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A663C"/>
    <w:multiLevelType w:val="multilevel"/>
    <w:tmpl w:val="9FF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534"/>
    <w:rsid w:val="003400F8"/>
    <w:rsid w:val="00367665"/>
    <w:rsid w:val="004C6534"/>
    <w:rsid w:val="00834B27"/>
    <w:rsid w:val="00B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C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76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7665"/>
  </w:style>
  <w:style w:type="paragraph" w:styleId="a6">
    <w:name w:val="Balloon Text"/>
    <w:basedOn w:val="a"/>
    <w:link w:val="a7"/>
    <w:uiPriority w:val="99"/>
    <w:semiHidden/>
    <w:unhideWhenUsed/>
    <w:rsid w:val="00B1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1315,171695,%200,%20'un',%20this.text);return%20false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setCurrElement(41315,171694,%200,%20'un',%20this.text);return%20false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etCurrElement(41315,171693,%200,%20'un',%20this.text);return%20false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4</cp:revision>
  <cp:lastPrinted>2017-05-29T05:44:00Z</cp:lastPrinted>
  <dcterms:created xsi:type="dcterms:W3CDTF">2017-05-28T15:07:00Z</dcterms:created>
  <dcterms:modified xsi:type="dcterms:W3CDTF">2017-05-29T05:44:00Z</dcterms:modified>
</cp:coreProperties>
</file>