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5" w:type="dxa"/>
        <w:tblInd w:w="93" w:type="dxa"/>
        <w:tblLook w:val="04A0"/>
      </w:tblPr>
      <w:tblGrid>
        <w:gridCol w:w="2340"/>
        <w:gridCol w:w="261"/>
        <w:gridCol w:w="617"/>
        <w:gridCol w:w="1447"/>
        <w:gridCol w:w="1723"/>
        <w:gridCol w:w="1289"/>
        <w:gridCol w:w="1723"/>
        <w:gridCol w:w="1358"/>
        <w:gridCol w:w="1798"/>
        <w:gridCol w:w="1289"/>
        <w:gridCol w:w="1670"/>
      </w:tblGrid>
      <w:tr w:rsidR="00936355" w:rsidRPr="00936355" w:rsidTr="00936355">
        <w:trPr>
          <w:trHeight w:val="255"/>
        </w:trPr>
        <w:tc>
          <w:tcPr>
            <w:tcW w:w="13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БАЛАНС 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55"/>
        </w:trPr>
        <w:tc>
          <w:tcPr>
            <w:tcW w:w="13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ГОСУДАРСТВЕННОГО (МУНИЦИПАЛЬНОГО) УЧРЕЖДЕНИЯ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210"/>
        </w:trPr>
        <w:tc>
          <w:tcPr>
            <w:tcW w:w="1384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36355" w:rsidRPr="00936355" w:rsidTr="00936355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Форма по ОКУД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0503730</w:t>
            </w:r>
          </w:p>
        </w:tc>
      </w:tr>
      <w:tr w:rsidR="00936355" w:rsidRPr="00936355" w:rsidTr="00936355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 01.01.2015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Дата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01.01.2015</w:t>
            </w:r>
          </w:p>
        </w:tc>
      </w:tr>
      <w:tr w:rsidR="00936355" w:rsidRPr="00936355" w:rsidTr="00936355">
        <w:trPr>
          <w:trHeight w:val="1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ГБОУ СОШ № 2 «ОЦ» </w:t>
            </w: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 Большая Глушица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02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по ОКПО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33562782</w:t>
            </w:r>
          </w:p>
        </w:tc>
      </w:tr>
      <w:tr w:rsidR="00936355" w:rsidRPr="00936355" w:rsidTr="00936355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10216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Министерство образования и науки Самарской области, Министерство имущественных отношений Самарской области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 ОКТМО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36208808000</w:t>
            </w:r>
          </w:p>
        </w:tc>
      </w:tr>
      <w:tr w:rsidR="00936355" w:rsidRPr="00936355" w:rsidTr="00936355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органа, </w:t>
            </w:r>
          </w:p>
        </w:tc>
        <w:tc>
          <w:tcPr>
            <w:tcW w:w="10216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по ОКПО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осуществляющего                        </w:t>
            </w:r>
          </w:p>
        </w:tc>
        <w:tc>
          <w:tcPr>
            <w:tcW w:w="102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1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102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Глава по БК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936355" w:rsidRPr="00936355" w:rsidTr="00936355">
        <w:trPr>
          <w:trHeight w:val="75"/>
        </w:trPr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18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На начало года</w:t>
            </w:r>
          </w:p>
        </w:tc>
        <w:tc>
          <w:tcPr>
            <w:tcW w:w="611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 конец отчетного периода </w:t>
            </w:r>
          </w:p>
        </w:tc>
      </w:tr>
      <w:tr w:rsidR="00936355" w:rsidRPr="00936355" w:rsidTr="00936355">
        <w:trPr>
          <w:trHeight w:val="22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стро</w:t>
            </w:r>
            <w:proofErr w:type="spellEnd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36355" w:rsidRPr="00936355" w:rsidTr="00936355">
        <w:trPr>
          <w:trHeight w:val="21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оказанию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временном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 целевыми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оказанию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временном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19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услуг (работ)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распоряжении</w:t>
            </w:r>
            <w:proofErr w:type="gramEnd"/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средствами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услуг (работ)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распоряжении</w:t>
            </w:r>
            <w:proofErr w:type="gramEnd"/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1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36355" w:rsidRPr="00936355" w:rsidTr="00936355">
        <w:trPr>
          <w:trHeight w:val="28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I. Нефинансовые активы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Основные средства (балансовая стоимость, 010100000)*, 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3 728 810,13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3 728 810,13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3 999 679,13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3 999 679,13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недвижимое имущество учреждения (010110000)*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особо ценное движимое имущество учреждения (010120000)*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иное движимое имущество учреждения (010130000)*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1 409 810,13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1 409 810,13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1 680 679,13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1 680 679,13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предметы лизинга (010140000)*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Амортизация основных средств*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3 728 810,13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3 728 810,13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3 999 679,13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3 999 679,13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Амортизация недвижимого имущества </w:t>
            </w: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учреждения (010410000)*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Амортизация особо ценного движимого имущества учреждения (010420000)*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Амортизация иного движимого имущества учреждения (010430000)*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1 409 810,13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1 409 810,13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1 680 679,13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1 680 679,13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Амортизация предметов лизинга (010440000)*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Основные средства (остаточная стоимость, стр.010 -  стр.020)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недвижимое имущество учреждения (остаточная стоимость, стр.011 -  стр.021)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предметы лизинга (остаточная стоимость, стр.014 -  стр.024)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Нематериальные активы (балансовая стоимость, 010200000)*, 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особо ценное движимое имущество учреждения (010220000)*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предметы лизинга  (010240000) 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Амортизация нематериальных активов 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особо ценное движимое имущество учреждения (010429000)*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иного движимого имущества учреждения (010439000) 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предметов лизинга  (010449000) 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Нематериальные активы (остаточная стоимость, стр. 040 -  стр.050)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особо ценное движимое имущество учреждения (остаточная стоимость, стр.041 - стр.051)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предметы лизинга (остаточная стоимость, стр. 043 -  стр.053)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Непроизведенные</w:t>
            </w:r>
            <w:proofErr w:type="spellEnd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активы (балансовая стоимость, 010300000)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Материальные запасы (010500000)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24 277,00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1 324 986,54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1 349 263,54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1 371 705,38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1 372 753,96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особо ценное движимое имущество учреждения (010520000)*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Вложения в нефинансовые активы (010600000)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особо ценное движимое имущество учреждения (010620000)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предметы лизинга (010640000)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Нефинансовые активы в пути (010700000)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недвижимое имущество учреждения в пути (010710000)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особо ценное движимое имущество учреждения в пути (010720000)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предметы лизинга в пути (010740000)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6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69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разделу I </w:t>
            </w: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br/>
              <w:t>(стр.030 + стр.060 + стр.070 + стр.080 + стр.090 + стр.100  + стр. 140)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24 277,00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1 324 986,54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1 349 263,54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1 371 705,38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1 372 753,96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Денежные средства учреждения (020100000)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2 439,71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2 439,71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40 743,99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40 743,99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в том числе: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2 439,71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2 439,71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40 743,99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40 743,99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денежные средства учреждения в органе казначейства в пути  (020113000)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аккредитивы на счетах учреждения в кредитной организации (020126000)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касса (020134000)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денежные документы </w:t>
            </w: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(020135000)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178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Финансовые вложения (020400000)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в том числе: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ценные бумаги, кроме акций  (020420000)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финансовые активы (020450000)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-2 439,71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124 191,83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121 752,12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-40 743,99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138 197,00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97 453,01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выданным авансам (020600000)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12 377,19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14 377,19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кредитам, займам (ссудам) (020700000)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с подотчетными лицами (020800000)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ущербу и иным доходам (020900000)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расчеты с дебиторами (021000000)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в том числе: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с прочими дебиторами (021005000)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с учредителем (021006000)*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-2 319 000,00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-2 319 000,00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##########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амортизация ОЦИ*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остаточная стоимость </w:t>
            </w: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ОЦИ (стр. 336 + стр. 337)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338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Вложения в финансовые активы (021500000)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в том числе: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ценные бумаги, кроме акций  (021520000)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финансовые активы (021550000)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6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 (стр.170  + стр.210 + стр.230 + стр.260 + стр.290 + стр.310 + стр.320 + стр. 330 + стр.370</w:t>
            </w:r>
            <w:proofErr w:type="gramStart"/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124 191,83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124 191,83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150 574,19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152 574,19</w:t>
            </w:r>
          </w:p>
        </w:tc>
      </w:tr>
      <w:tr w:rsidR="00936355" w:rsidRPr="00936355" w:rsidTr="00936355">
        <w:trPr>
          <w:trHeight w:val="510"/>
        </w:trPr>
        <w:tc>
          <w:tcPr>
            <w:tcW w:w="26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БАЛАНС (стр.150 + стр. 400)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24 277,00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1 449 178,37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1 473 455,37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3 048,58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1 522 279,57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1 525 328,15</w:t>
            </w:r>
          </w:p>
        </w:tc>
      </w:tr>
      <w:tr w:rsidR="00936355" w:rsidRPr="00936355" w:rsidTr="00936355">
        <w:trPr>
          <w:trHeight w:val="210"/>
        </w:trPr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стр</w:t>
            </w: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6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На начало года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деятельность по оказанию услуг (работ)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деятелность</w:t>
            </w:r>
            <w:proofErr w:type="spellEnd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по оказанию услуг (работ)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П А С </w:t>
            </w:r>
            <w:proofErr w:type="spellStart"/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В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временном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временном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распоряжении</w:t>
            </w:r>
            <w:proofErr w:type="gramEnd"/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распоряжении</w:t>
            </w:r>
            <w:proofErr w:type="gramEnd"/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III. Обязательства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с кредиторами по долговым обязательствам (030100000)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8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по долговым обязательствам по целевым </w:t>
            </w: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иностранныи</w:t>
            </w:r>
            <w:proofErr w:type="spellEnd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6 573,22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6 573,22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платежам в бюджеты (030300000)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-12 589,47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-12 589,47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расчеты по налогу на доходы физических лиц (030301000)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 (030302000, 030306000)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-12 589,47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-12 589,47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67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расчеты с кредиторами (030400000)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из них: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с депонентами (030402000)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532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внутриведомственные  расчеты (030404000)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III (стр.470+ стр.490 + стр. 510 + стр.530)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-6 016,25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-6 016,25</w:t>
            </w:r>
          </w:p>
        </w:tc>
      </w:tr>
      <w:tr w:rsidR="00936355" w:rsidRPr="00936355" w:rsidTr="00936355">
        <w:trPr>
          <w:trHeight w:val="255"/>
        </w:trPr>
        <w:tc>
          <w:tcPr>
            <w:tcW w:w="26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6355" w:rsidRPr="00936355" w:rsidTr="00936355">
        <w:trPr>
          <w:trHeight w:val="51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Финансовый результат экономического субъекта (040100000) (стр. 623 + стр. 623.1 + стр. 624 + стр. 625 + стр. 626)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24 277,00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1 449 178,37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1 473 455,37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3 048,58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1 528 295,82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1 531 344,40</w:t>
            </w:r>
          </w:p>
        </w:tc>
      </w:tr>
      <w:tr w:rsidR="00936355" w:rsidRPr="00936355" w:rsidTr="00936355">
        <w:trPr>
          <w:trHeight w:val="48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24 277,00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-869 821,63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-845 544,63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3 048,58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-790 704,18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-787 655,60</w:t>
            </w:r>
          </w:p>
        </w:tc>
      </w:tr>
      <w:tr w:rsidR="00936355" w:rsidRPr="00936355" w:rsidTr="00936355">
        <w:trPr>
          <w:trHeight w:val="450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финансовый результат по начисленной амортизации ОЦИ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623.1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2 319 000,00</w:t>
            </w:r>
          </w:p>
        </w:tc>
      </w:tr>
      <w:tr w:rsidR="00936355" w:rsidRPr="00936355" w:rsidTr="00936355">
        <w:trPr>
          <w:trHeight w:val="37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37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37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ind w:firstLineChars="400" w:firstLine="64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резервы предстоящих расходов (040160000)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36355" w:rsidRPr="00936355" w:rsidTr="00936355">
        <w:trPr>
          <w:trHeight w:val="480"/>
        </w:trPr>
        <w:tc>
          <w:tcPr>
            <w:tcW w:w="26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БАЛАНС (стр.600 + стр. 620)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24 277,00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1 449 178,37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1 473 455,37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3 048,58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1 522 279,57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36355" w:rsidRPr="00936355" w:rsidRDefault="00936355" w:rsidP="009363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363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1 525 328,15</w:t>
            </w:r>
          </w:p>
        </w:tc>
      </w:tr>
    </w:tbl>
    <w:p w:rsidR="00B4078B" w:rsidRDefault="00936355">
      <w:r>
        <w:rPr>
          <w:noProof/>
          <w:lang w:eastAsia="ru-RU"/>
        </w:rPr>
        <w:lastRenderedPageBreak/>
        <w:drawing>
          <wp:inline distT="0" distB="0" distL="0" distR="0">
            <wp:extent cx="6145941" cy="8458200"/>
            <wp:effectExtent l="19050" t="0" r="7209" b="0"/>
            <wp:docPr id="1" name="Рисунок 1" descr="F:\баланс  скан копия 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аланс  скан копия 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41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78B" w:rsidSect="00936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355"/>
    <w:rsid w:val="00936355"/>
    <w:rsid w:val="00B4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3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355"/>
    <w:rPr>
      <w:color w:val="800080"/>
      <w:u w:val="single"/>
    </w:rPr>
  </w:style>
  <w:style w:type="paragraph" w:customStyle="1" w:styleId="xl63">
    <w:name w:val="xl63"/>
    <w:basedOn w:val="a"/>
    <w:rsid w:val="0093635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3635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36355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36355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3635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3635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36355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36355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36355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363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36355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635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3635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36355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3635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6355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36355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36355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3635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3635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3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3635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3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3635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3635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3635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36355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36355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36355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363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363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36355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36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3635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3635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3635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3635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3635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3635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3635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36355"/>
    <w:pPr>
      <w:pBdr>
        <w:top w:val="single" w:sz="4" w:space="0" w:color="auto"/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363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36355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36355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936355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36355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9363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936355"/>
    <w:pPr>
      <w:pBdr>
        <w:top w:val="single" w:sz="8" w:space="0" w:color="000000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936355"/>
    <w:pPr>
      <w:pBdr>
        <w:top w:val="single" w:sz="8" w:space="0" w:color="000000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936355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93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9363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93635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9363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9363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363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93635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3635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93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93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93635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936355"/>
    <w:pPr>
      <w:pBdr>
        <w:top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936355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936355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9363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93635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936355"/>
    <w:pPr>
      <w:pBdr>
        <w:top w:val="single" w:sz="4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936355"/>
    <w:pPr>
      <w:pBdr>
        <w:top w:val="single" w:sz="4" w:space="0" w:color="000000"/>
        <w:left w:val="single" w:sz="4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936355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363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36355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36355"/>
    <w:pPr>
      <w:pBdr>
        <w:top w:val="single" w:sz="4" w:space="0" w:color="auto"/>
        <w:left w:val="single" w:sz="4" w:space="31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36355"/>
    <w:pPr>
      <w:pBdr>
        <w:top w:val="single" w:sz="4" w:space="0" w:color="000000"/>
        <w:left w:val="single" w:sz="4" w:space="31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9363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36355"/>
    <w:pPr>
      <w:pBdr>
        <w:top w:val="single" w:sz="8" w:space="0" w:color="auto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36355"/>
    <w:pPr>
      <w:pBdr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36355"/>
    <w:pPr>
      <w:pBdr>
        <w:top w:val="single" w:sz="4" w:space="0" w:color="auto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936355"/>
    <w:pPr>
      <w:pBdr>
        <w:left w:val="single" w:sz="4" w:space="31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3635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36355"/>
    <w:pPr>
      <w:pBdr>
        <w:top w:val="single" w:sz="4" w:space="0" w:color="auto"/>
        <w:left w:val="single" w:sz="4" w:space="31" w:color="auto"/>
        <w:right w:val="single" w:sz="8" w:space="0" w:color="000000"/>
      </w:pBdr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936355"/>
    <w:pPr>
      <w:pBdr>
        <w:top w:val="single" w:sz="4" w:space="0" w:color="auto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936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93635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93635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9363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9363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3635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93635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3635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936355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93635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93635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93635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93635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936355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93635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3635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3635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3635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3635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36355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3635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3635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36355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3635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36355"/>
    <w:pPr>
      <w:pBdr>
        <w:top w:val="single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1907</Words>
  <Characters>10875</Characters>
  <Application>Microsoft Office Word</Application>
  <DocSecurity>0</DocSecurity>
  <Lines>90</Lines>
  <Paragraphs>25</Paragraphs>
  <ScaleCrop>false</ScaleCrop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2015-02-26T13:00:00Z</dcterms:created>
  <dcterms:modified xsi:type="dcterms:W3CDTF">2015-02-26T13:05:00Z</dcterms:modified>
</cp:coreProperties>
</file>