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____1в__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_______05.12_______2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 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(Турбин И.В.)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Таблица сложения чисел (в пределах 10)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видео-звонок. В случае отсутствия связи выполнить задания из учебника стр. 104-105 устно. РТ стр. 38 письменно (нарисовать схемы, написать пропущенные числа, решить примеры и раскрасить четырехугольники)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(Турбин И.В.)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Согласные звуки[х],[х,],буквы Х,х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 читать  и выполнить  задания из учебника с. 102-103 прочитать и ответить на вопросы (устно)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предусмотренно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Зарядка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t xml:space="preserve">https:drive.google.com/file/d/1ф4Fdi3gXUyrK6tgL8PVWvPgiBPgiULM/view//      В случае отсутствия связи: Учебник Физическая культура 1-4 класс стр. 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задано.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работа со звуковыми моделями слов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видео-звонок. 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Прописи писать на стр. 16-17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предусмотренно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Умники и умницы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 Турбин</cp:lastModifiedBy>
  <cp:revision>8</cp:revision>
  <dcterms:created xsi:type="dcterms:W3CDTF">2023-12-04T08:30:00Z</dcterms:created>
  <dcterms:modified xsi:type="dcterms:W3CDTF">2023-12-04T13:56:24Z</dcterms:modified>
</cp:coreProperties>
</file>