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W w:w="17052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806"/>
        <w:gridCol w:w="1363"/>
        <w:gridCol w:w="1775"/>
        <w:gridCol w:w="1771"/>
        <w:gridCol w:w="3044"/>
        <w:gridCol w:w="2875"/>
        <w:gridCol w:w="4612"/>
      </w:tblGrid>
      <w:tr>
        <w:trPr>
          <w:jc w:val="center"/>
          <w:trHeight w:val="426"/>
        </w:trPr>
        <w:tc>
          <w:tcPr>
            <w:gridSpan w:val="8"/>
            <w:tcW w:w="170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для 11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806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11.01.2023</w:t>
            </w:r>
            <w:r/>
          </w:p>
        </w:tc>
        <w:tc>
          <w:tcPr>
            <w:tcW w:w="806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3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17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17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30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28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4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8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3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17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17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Рыбкина И.В.</w:t>
            </w:r>
            <w:r/>
          </w:p>
        </w:tc>
        <w:tc>
          <w:tcPr>
            <w:tcW w:w="30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темы «Основы экономики»</w:t>
            </w:r>
            <w:r/>
          </w:p>
        </w:tc>
        <w:tc>
          <w:tcPr>
            <w:tcW w:w="28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Работать по алгоритму урока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/>
          </w:p>
        </w:tc>
        <w:tc>
          <w:tcPr>
            <w:tcW w:w="46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Выучить записи в тетради</w:t>
            </w:r>
            <w:r/>
          </w:p>
        </w:tc>
      </w:tr>
      <w:tr>
        <w:trPr>
          <w:jc w:val="center"/>
          <w:trHeight w:val="276"/>
        </w:trPr>
        <w:tc>
          <w:tcPr>
            <w:tcW w:w="8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3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17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17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(у)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Колесова Е.Г.</w:t>
            </w:r>
            <w:r/>
          </w:p>
        </w:tc>
        <w:tc>
          <w:tcPr>
            <w:tcW w:w="30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Любовная лирика В.В.Маяковского</w:t>
            </w:r>
            <w:r/>
          </w:p>
        </w:tc>
        <w:tc>
          <w:tcPr>
            <w:tcW w:w="287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Анализ стихов В.Маяковского «Облако в штанах» и «Лиличке» </w:t>
            </w:r>
            <w:r/>
          </w:p>
        </w:tc>
        <w:tc>
          <w:tcPr>
            <w:tcW w:w="46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Анализ стихотворения из любовной лирике по выбору учащегося</w:t>
            </w:r>
            <w:r/>
          </w:p>
        </w:tc>
      </w:tr>
      <w:tr>
        <w:trPr>
          <w:jc w:val="center"/>
        </w:trPr>
        <w:tc>
          <w:tcPr>
            <w:tcW w:w="8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62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8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3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17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17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Астапов Е.В.</w:t>
            </w:r>
            <w:r/>
          </w:p>
        </w:tc>
        <w:tc>
          <w:tcPr>
            <w:tcW w:w="3044" w:type="dxa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Правовые основы воинской обязанности.</w:t>
            </w:r>
            <w:r/>
          </w:p>
        </w:tc>
        <w:tc>
          <w:tcPr>
            <w:tcW w:w="2875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/>
            <w:hyperlink r:id="rId8" w:tooltip="https://yandex.ru/video/preview/8350766698837761973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https://yandex.ru/video/preview/8350766698837761973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46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17 пересказ.</w:t>
            </w:r>
            <w:r/>
          </w:p>
        </w:tc>
      </w:tr>
      <w:tr>
        <w:trPr>
          <w:jc w:val="center"/>
        </w:trPr>
        <w:tc>
          <w:tcPr>
            <w:tcW w:w="8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3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17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1771" w:type="dxa"/>
            <w:textDirection w:val="lrTb"/>
            <w:noWrap w:val="false"/>
          </w:tcPr>
          <w:p>
            <w:r>
              <w:t xml:space="preserve">Обществознание</w:t>
            </w:r>
            <w:r/>
          </w:p>
          <w:p>
            <w:r>
              <w:t xml:space="preserve">Кукушкина Л.Х</w:t>
            </w:r>
            <w:r/>
          </w:p>
        </w:tc>
        <w:tc>
          <w:tcPr>
            <w:tcW w:w="30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Демократические выборы</w:t>
            </w:r>
            <w:r/>
          </w:p>
        </w:tc>
        <w:tc>
          <w:tcPr>
            <w:tcW w:w="28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hyperlink r:id="rId9" w:tooltip="https://resh.edu.ru/subject/lesson/5643/main/87516/" w:history="1">
              <w:r>
                <w:rPr>
                  <w:rStyle w:val="814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https://resh.edu.ru/subject/lesson/5643/main/87516/</w:t>
              </w:r>
            </w:hyperlink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познакоми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ться с информацией и выполнить тест </w:t>
            </w:r>
            <w:hyperlink r:id="rId10" w:tooltip="https://resh.edu.ru/subject/lesson/5643/train/87520/" w:history="1">
              <w:r>
                <w:rPr>
                  <w:rStyle w:val="814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 xml:space="preserve">https://resh.edu.ru/subject/lesson/5643/train/87520/</w:t>
              </w:r>
            </w:hyperlink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/>
          </w:p>
        </w:tc>
        <w:tc>
          <w:tcPr>
            <w:tcW w:w="46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§22 читать и пересказывать. Прислать выполненный тест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вк</w:t>
            </w:r>
            <w:r/>
          </w:p>
        </w:tc>
      </w:tr>
      <w:tr>
        <w:trPr>
          <w:jc w:val="center"/>
        </w:trPr>
        <w:tc>
          <w:tcPr>
            <w:tcW w:w="8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62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8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/>
            <w:bookmarkStart w:id="0" w:name="_GoBack"/>
            <w:r/>
            <w:r/>
          </w:p>
        </w:tc>
        <w:tc>
          <w:tcPr>
            <w:tcW w:w="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3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17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1771" w:type="dxa"/>
            <w:textDirection w:val="lrTb"/>
            <w:noWrap w:val="false"/>
          </w:tcPr>
          <w:p>
            <w:r>
              <w:t xml:space="preserve">Обществознание </w:t>
            </w:r>
            <w:r/>
          </w:p>
          <w:p>
            <w:r>
              <w:t xml:space="preserve">Кукушкина Л.Х</w:t>
            </w:r>
            <w:r/>
          </w:p>
        </w:tc>
        <w:tc>
          <w:tcPr>
            <w:tcW w:w="30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Демократические выборы</w:t>
            </w:r>
            <w:r/>
          </w:p>
        </w:tc>
        <w:tc>
          <w:tcPr>
            <w:tcW w:w="28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выполнить вариант №7 (1 и 2 часть)</w:t>
            </w:r>
            <w:r/>
          </w:p>
        </w:tc>
        <w:tc>
          <w:tcPr>
            <w:tcW w:w="46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Выполнить  вариант №7 (1 и 2 часть)</w:t>
            </w:r>
            <w:bookmarkEnd w:id="0"/>
            <w:r/>
            <w:r/>
          </w:p>
        </w:tc>
      </w:tr>
      <w:tr>
        <w:trPr>
          <w:jc w:val="center"/>
          <w:trHeight w:val="285"/>
        </w:trPr>
        <w:tc>
          <w:tcPr>
            <w:tcW w:w="8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3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17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1771" w:type="dxa"/>
            <w:vMerge w:val="restart"/>
            <w:textDirection w:val="lrTb"/>
            <w:noWrap w:val="false"/>
          </w:tcPr>
          <w:p>
            <w:r>
              <w:t xml:space="preserve">Математика</w:t>
            </w:r>
            <w:r/>
          </w:p>
          <w:p>
            <w:r>
              <w:t xml:space="preserve">Новаева Л.А.</w:t>
            </w:r>
            <w:r/>
          </w:p>
        </w:tc>
        <w:tc>
          <w:tcPr>
            <w:tcW w:w="3044" w:type="dxa"/>
            <w:vMerge w:val="restart"/>
            <w:textDirection w:val="lrTb"/>
            <w:noWrap w:val="false"/>
          </w:tcPr>
          <w:p>
            <w:r>
              <w:t xml:space="preserve">Площадь сферы.</w:t>
            </w:r>
            <w:r/>
          </w:p>
        </w:tc>
        <w:tc>
          <w:tcPr>
            <w:tcW w:w="287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Выполнить №723</w:t>
            </w:r>
            <w:r/>
          </w:p>
        </w:tc>
        <w:tc>
          <w:tcPr>
            <w:tcW w:w="46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</w:t>
            </w:r>
            <w:r/>
          </w:p>
        </w:tc>
      </w:tr>
      <w:tr>
        <w:trPr>
          <w:jc w:val="center"/>
        </w:trPr>
        <w:tc>
          <w:tcPr>
            <w:tcW w:w="8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3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17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1771" w:type="dxa"/>
            <w:textDirection w:val="lrTb"/>
            <w:noWrap w:val="false"/>
          </w:tcPr>
          <w:p>
            <w:r>
              <w:t xml:space="preserve">Математика </w:t>
            </w:r>
            <w:r/>
          </w:p>
          <w:p>
            <w:r>
              <w:t xml:space="preserve">Новаева Л.А.</w:t>
            </w:r>
            <w:r/>
          </w:p>
        </w:tc>
        <w:tc>
          <w:tcPr>
            <w:tcW w:w="30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Понятие вектора в пространстве.</w:t>
            </w:r>
            <w:r/>
          </w:p>
        </w:tc>
        <w:tc>
          <w:tcPr>
            <w:tcW w:w="2875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изучить материал учебника п.38,39. Записать в тетрадь определения: вектора, нулевого вектора, длины вектора, сонаправленных и противоположно направленных векторов, равных векторов. Выполнить №320(а),321(а), 322.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46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Учебник: п.38,39-выучить определения №320(б),321(б),323</w:t>
            </w:r>
            <w:r/>
          </w:p>
        </w:tc>
      </w:tr>
      <w:tr>
        <w:trPr>
          <w:jc w:val="center"/>
        </w:trPr>
        <w:tc>
          <w:tcPr>
            <w:tcW w:w="8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3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17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17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Иностранный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Щербинина И.А.</w:t>
            </w:r>
            <w:r/>
          </w:p>
        </w:tc>
        <w:tc>
          <w:tcPr>
            <w:tcW w:w="30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Ознакомительное чтение по теме «Как это начиналось» с выбором необходимой информации».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875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 выполнить задание по ссылке:</w:t>
            </w:r>
            <w:hyperlink r:id="rId11" w:tooltip="https://edu.skysmart.ru/student/puputimati" w:history="1">
              <w:r>
                <w:rPr>
                  <w:rStyle w:val="814"/>
                  <w:rFonts w:ascii="Times New Roman" w:hAnsi="Times New Roman" w:eastAsia="Times New Roman" w:cs="Times New Roman"/>
                  <w:color w:val="0000ff"/>
                  <w:sz w:val="24"/>
                  <w:highlight w:val="white"/>
                  <w:u w:val="single"/>
                </w:rPr>
                <w:t xml:space="preserve">https://edu.skysmart.ru/student/puputimati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/>
          </w:p>
        </w:tc>
        <w:tc>
          <w:tcPr>
            <w:tcW w:w="46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Задание вмэлектрон. тетра</w:t>
            </w:r>
            <w:hyperlink r:id="rId12" w:tooltip="https://edu.skysmart.ru/student/nidimuvupa" w:history="1">
              <w:r>
                <w:rPr>
                  <w:rStyle w:val="814"/>
                  <w:rFonts w:ascii="Times New Roman" w:hAnsi="Times New Roman" w:eastAsia="Times New Roman" w:cs="Times New Roman"/>
                  <w:color w:val="0000ff"/>
                  <w:sz w:val="24"/>
                  <w:highlight w:val="white"/>
                  <w:u w:val="single"/>
                </w:rPr>
                <w:t xml:space="preserve">https://edu.skysmart.ru/student/nidimuvupa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</w:t>
            </w:r>
            <w:r/>
          </w:p>
        </w:tc>
      </w:tr>
      <w:tr>
        <w:trPr/>
        <w:tc>
          <w:tcPr>
            <w:tcW w:w="8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8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3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7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77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Иностранный язык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Л.А.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0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 правильно спланировать рабочий день? Диалог – расспрос о свободном времени.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</w:tc>
        <w:tc>
          <w:tcPr>
            <w:tcW w:w="287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выполнить тренировочные упражнения 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hyperlink r:id="rId13" w:tooltip="https://resh.edu.ru/subject/lesson/4083/train/23767/" w:history="1">
              <w:r>
                <w:rPr>
                  <w:rStyle w:val="814"/>
                  <w:rFonts w:ascii="Times New Roman" w:hAnsi="Times New Roman" w:cs="Times New Roman"/>
                  <w:sz w:val="24"/>
                  <w:szCs w:val="28"/>
                  <w:highlight w:val="none"/>
                </w:rPr>
                <w:t xml:space="preserve">https://resh.edu.ru/subject/lesson/4083/train/23767/</w:t>
              </w:r>
              <w:r>
                <w:rPr>
                  <w:rStyle w:val="814"/>
                  <w:rFonts w:ascii="Times New Roman" w:hAnsi="Times New Roman" w:cs="Times New Roman"/>
                  <w:sz w:val="24"/>
                  <w:szCs w:val="28"/>
                  <w:highlight w:val="none"/>
                </w:rPr>
              </w:r>
              <w:r>
                <w:rPr>
                  <w:rStyle w:val="814"/>
                </w:rPr>
              </w:r>
              <w:r>
                <w:rPr>
                  <w:rStyle w:val="814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46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Выполнить тренировочные упражнения 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hyperlink r:id="rId14" w:tooltip="https://resh.edu.ru/subject/lesson/4083/train/23767/" w:history="1">
              <w:r>
                <w:rPr>
                  <w:rStyle w:val="814"/>
                  <w:rFonts w:ascii="Times New Roman" w:hAnsi="Times New Roman" w:cs="Times New Roman"/>
                  <w:sz w:val="24"/>
                  <w:szCs w:val="28"/>
                  <w:highlight w:val="none"/>
                </w:rPr>
                <w:t xml:space="preserve">https://resh.edu.ru/subject/lesson/4083/train/23767/</w:t>
              </w:r>
              <w:r>
                <w:rPr>
                  <w:rStyle w:val="814"/>
                  <w:rFonts w:ascii="Times New Roman" w:hAnsi="Times New Roman" w:cs="Times New Roman"/>
                  <w:sz w:val="24"/>
                  <w:szCs w:val="28"/>
                  <w:highlight w:val="none"/>
                </w:rPr>
              </w:r>
              <w:r>
                <w:rPr>
                  <w:rStyle w:val="814"/>
                </w:rPr>
              </w:r>
              <w:r>
                <w:rPr>
                  <w:rStyle w:val="814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gridAfter w:val="7"/>
          <w:jc w:val="center"/>
          <w:trHeight w:val="276"/>
        </w:trPr>
        <w:tc>
          <w:tcPr>
            <w:tcW w:w="8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pPr>
        <w:tabs>
          <w:tab w:val="left" w:pos="4969" w:leader="none"/>
        </w:tabs>
      </w:pPr>
      <w:r>
        <w:tab/>
      </w:r>
      <w:r/>
    </w:p>
    <w:p>
      <w:r/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Название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 w:customStyle="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8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9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1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6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0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2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3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34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44"/>
    <w:uiPriority w:val="99"/>
    <w:unhideWhenUsed/>
    <w:rPr>
      <w:vertAlign w:val="superscript"/>
    </w:rPr>
  </w:style>
  <w:style w:type="paragraph" w:styleId="818">
    <w:name w:val="endnote text"/>
    <w:basedOn w:val="634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44"/>
    <w:uiPriority w:val="99"/>
    <w:semiHidden/>
    <w:unhideWhenUsed/>
    <w:rPr>
      <w:vertAlign w:val="superscript"/>
    </w:rPr>
  </w:style>
  <w:style w:type="paragraph" w:styleId="821">
    <w:name w:val="toc 1"/>
    <w:basedOn w:val="634"/>
    <w:next w:val="634"/>
    <w:uiPriority w:val="39"/>
    <w:unhideWhenUsed/>
    <w:pPr>
      <w:spacing w:after="57"/>
    </w:pPr>
  </w:style>
  <w:style w:type="paragraph" w:styleId="822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3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4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5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6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7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8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9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34"/>
    <w:next w:val="634"/>
    <w:uiPriority w:val="99"/>
    <w:unhideWhenUsed/>
    <w:pPr>
      <w:spacing w:after="0"/>
    </w:pPr>
  </w:style>
  <w:style w:type="table" w:styleId="832">
    <w:name w:val="Table Grid"/>
    <w:basedOn w:val="6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8350766698837761973" TargetMode="External"/><Relationship Id="rId9" Type="http://schemas.openxmlformats.org/officeDocument/2006/relationships/hyperlink" Target="https://resh.edu.ru/subject/lesson/5643/main/87516/" TargetMode="External"/><Relationship Id="rId10" Type="http://schemas.openxmlformats.org/officeDocument/2006/relationships/hyperlink" Target="https://resh.edu.ru/subject/lesson/5643/train/87520/" TargetMode="External"/><Relationship Id="rId11" Type="http://schemas.openxmlformats.org/officeDocument/2006/relationships/hyperlink" Target="https://edu.skysmart.ru/student/puputimati" TargetMode="External"/><Relationship Id="rId12" Type="http://schemas.openxmlformats.org/officeDocument/2006/relationships/hyperlink" Target="https://edu.skysmart.ru/student/nidimuvupa" TargetMode="External"/><Relationship Id="rId13" Type="http://schemas.openxmlformats.org/officeDocument/2006/relationships/hyperlink" Target="https://resh.edu.ru/subject/lesson/4083/train/23767/" TargetMode="External"/><Relationship Id="rId14" Type="http://schemas.openxmlformats.org/officeDocument/2006/relationships/hyperlink" Target="https://resh.edu.ru/subject/lesson/4083/train/23767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Ирина Щербинина</cp:lastModifiedBy>
  <cp:revision>31</cp:revision>
  <dcterms:created xsi:type="dcterms:W3CDTF">2023-01-08T08:56:00Z</dcterms:created>
  <dcterms:modified xsi:type="dcterms:W3CDTF">2023-01-10T13:18:30Z</dcterms:modified>
</cp:coreProperties>
</file>