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11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Л.Х.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Демократические выборы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вариант 2 - 1 часть  из сборника для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вариант 2 - 2 часть  из сборника для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ЕГЭ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Сиднина А.В.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  <w:t xml:space="preserve">Фенол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На платформе сферум, ответить на видеозвонок.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r>
              <w:rPr>
                <w:sz w:val="22"/>
                <w:szCs w:val="22"/>
                <w:highlight w:val="none"/>
              </w:rPr>
              <w:t xml:space="preserve">В случае отсутствия связи работать с презентацией(прикреплю в чат Сферум) 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Абрашкин Е.Н.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Правила игры в волейбол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платформе сферум, ответить на видеозвонок.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В случае отсутствия связи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hyperlink r:id="rId9" w:tooltip="https://resh.edu.ru/subject/lesson/4963/start/43532/" w:history="1">
              <w:r>
                <w:rPr>
                  <w:rStyle w:val="816"/>
                  <w:sz w:val="22"/>
                  <w:szCs w:val="22"/>
                </w:rPr>
                <w:t xml:space="preserve">https://resh.edu.ru/subject/lesson/4963/start/43532/</w:t>
              </w:r>
              <w:r>
                <w:rPr>
                  <w:rStyle w:val="816"/>
                  <w:sz w:val="22"/>
                  <w:szCs w:val="22"/>
                </w:rPr>
              </w:r>
            </w:hyperlink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Прыжок в длину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мяча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На платформе сферум, ответить на видеозвонок.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В случае отсутствия связи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hyperlink r:id="rId10" w:tooltip="https://resh.edu.ru/subject/lesson/4962/start/80117/" w:history="1">
              <w:r>
                <w:rPr>
                  <w:rStyle w:val="816"/>
                  <w:sz w:val="22"/>
                  <w:szCs w:val="22"/>
                  <w:highlight w:val="none"/>
                </w:rPr>
                <w:t xml:space="preserve">https://resh.edu.ru/subject/lesson/4962/start/80117/</w:t>
              </w:r>
              <w:r>
                <w:rPr>
                  <w:rStyle w:val="816"/>
                  <w:sz w:val="22"/>
                  <w:szCs w:val="22"/>
                  <w:highlight w:val="none"/>
                </w:rPr>
              </w:r>
            </w:hyperlink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Прыжок в длину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Немецкий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Дружба между юношей и девушкой. Дискуссия.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с. 58 упр. 3   чтение, перевод текста, выполнение заданий к тексту.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Подготовить сообщение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«Kunst. Was gehort dazu?»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Видеоотчёт прислать в мессенджер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Производная второго порядка, выпуклость и точки перегиба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изучить материал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учебника с.121-125, записать в тетрадь решение №1,4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Выучить определения с.121-124 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Производная второго порядка, выпуклость и точки перегиба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задания из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учебника №303(2,4,6), 307(2,4)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в тетради №303(1,3,5), 307(1,3)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40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Профориентационное занятие «Государственное управление и общественная безопасность» (федеральная государственная, военная и првоохранительная службы, особенности работы и професси в этих службах)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11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История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righ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Кукушкина Л.Х.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Социально-экономическое развитие СССР в 1964-1985 гг.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посмотреть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resh.edu.ru/subject/lesson/6282/main/291045/" w:history="1"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  <w:t xml:space="preserve">https://resh.edu.ru/subject/lesson/6282/main/291045/</w:t>
              </w:r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Abyssinica SIL" w:hAnsi="Abyssinica SIL" w:eastAsia="Abyssinica SIL" w:cs="Abyssinica SIL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читать и пересказывать, выполнить тест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resh.edu.ru/subject/lesson/6282/train/291054/" w:history="1"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  <w:t xml:space="preserve">https://resh.edu.ru/subject/lesson/6282/train/291054/</w:t>
              </w:r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прислать результат в 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История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Кукушкина Л.Х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науки, образования, здравоохранения 1964-1985 гг.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13, выписать достижения науки и техники.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Записи в тетради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Новаева Л.А.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Производная второго порядка, выпуклость и точки перегиба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задания из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учебника №304, 305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Выучить план построения графика функции (с.130)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Новаева Л.А.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Построение графиков функций.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изучить материал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учебника с.126-132, записать в тетрадь решение №3,4. Выполнить № 308(2),309(2) из учебника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в тетради №308(3), 309(3)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У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Мальцева И.К.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/Физика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Маркина Г.М.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/Биология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последовательной детализации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  <w:t xml:space="preserve">Закон отражения. Решение задач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Фотосинтез, хемосинтез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задание, выданное в группе (информатика)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задание, выданное в группе</w:t>
            </w:r>
            <w:r/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вк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 </w:t>
            </w:r>
            <w:hyperlink r:id="rId13" w:tooltip="https://www.youtube.com/watch?v=ZULmfX1oCQ0" w:history="1"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  <w:t xml:space="preserve">https://www.youtube.com/watch?v=ZULmfX1oCQ0</w:t>
              </w:r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firstLine="0"/>
              <w:rPr>
                <w:highlight w:val="none"/>
              </w:rPr>
            </w:pPr>
            <w:r>
              <w:t xml:space="preserve">Не задано</w:t>
            </w:r>
            <w:r>
              <w:rPr>
                <w:highlight w:val="none"/>
              </w:rPr>
            </w:r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>
              <w:t xml:space="preserve">не задано</w:t>
            </w:r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</w:pPr>
            <w:r>
              <w:rPr>
                <w:highlight w:val="none"/>
              </w:rPr>
              <w:t xml:space="preserve">Параграф 22, ответить на вопросы</w:t>
            </w:r>
            <w:r>
              <w:rPr>
                <w:highlight w:val="none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У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Мальцева И.К.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/Физика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Маркина Г.М.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/Биология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последовательной детализации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отражения.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Фотосинтез, хемосинтез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выполнить задание, выданное в группе (информатика)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задание, выданное в группе</w:t>
            </w:r>
            <w:r/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t xml:space="preserve"> вк</w:t>
            </w:r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видео по ссылке </w:t>
            </w:r>
            <w:hyperlink r:id="rId14" w:tooltip="https://www.youtube.com/watch?v=ZULmfX1oCQ0" w:history="1"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  <w:t xml:space="preserve">https://www.youtube.com/watch?v=ZULmfX1oCQ0</w:t>
              </w:r>
              <w:r>
                <w:rPr>
                  <w:rStyle w:val="816"/>
                  <w:rFonts w:ascii="Times New Roman" w:hAnsi="Times New Roman"/>
                  <w:sz w:val="24"/>
                  <w:szCs w:val="24"/>
                </w:rPr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задач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12 вариант сборника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highlight w:val="none"/>
              </w:rPr>
              <w:t xml:space="preserve">Параграф 22, ответить на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2"/>
              </w:rPr>
              <w:t xml:space="preserve"> Индивидуальный проект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40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11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Немецкий 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Юдина Л.А.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Первая любовь. Аудирование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учебник: с. 56 упр. 1 (с)  сообщение по вопросам «Kunst. Was gehort dazu?»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с. 60 упр. 5 ( вставить глаголы в правильной форме).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Фото выполненной работы прислать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в мессенджер.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Ладыгина Е.М.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Знаки препинания в сложносочинённом предложении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5" w:tooltip="https://resh.edu.ru/subject/lesson/4820/start/148803/" w:history="1">
              <w:r>
                <w:rPr>
                  <w:rStyle w:val="816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https://resh.edu.ru/subject/lesson/4820/start/148803/</w:t>
              </w:r>
              <w:r>
                <w:rPr>
                  <w:rStyle w:val="816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95, выполнить упражнение 430.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Не задано.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Знаки препинания в сложносочинённом предложении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6" w:tooltip="https://resh.edu.ru/subject/lesson/3669/start/" w:history="1">
              <w:r>
                <w:rPr>
                  <w:rStyle w:val="816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https://resh.edu.ru/subject/lesson/3669/start/</w:t>
              </w:r>
              <w:r>
                <w:rPr>
                  <w:rStyle w:val="816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95, выполнить упражнение 432, 435.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«Проверяем себя» (стр. 138-141).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Новаева Л.А.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Построение графиков функций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записать в тетрадь решение № 312(2,3,4),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Повторить план построения графиков функций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Новаева Л.А.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rFonts w:ascii="Times New Roman" w:hAnsi="Times New Roman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записать в тетрадь решение №313(2,3,4). 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Выполнить в тетради №312(1), 313(1)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Право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Рыбкина И.В.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/физика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Маркина Г.М.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Отработка заданий ЕГЭ №13 и 23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закон преломления. решение задач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работать с пособием Котовой,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Лисковой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задание, выданное в группе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работать с пособием Котовой,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Лисковой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Право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Рыбкина И.В.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/физика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Маркина Г.М.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Отработка заданий ЕГЭ №13 и 23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Закон преломления. Решение задач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работать с пособием Котовой,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Лисковой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задание, выданное в группе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Не задано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  <w:t xml:space="preserve">прорешать13 вариант сборник егэ</w:t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r>
          </w:p>
          <w:p>
            <w:pPr>
              <w:rPr>
                <w:rFonts w:ascii="Times New Roman" w:hAnsi="Times New Roman"/>
                <w:color w:val="auto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15.00-15.30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0"/>
              </w:rPr>
              <w:t xml:space="preserve">Эл.к. «Биологический эксперимент»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40"/>
        <w:tblW w:w="15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1874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20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2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byssinica SIL">
    <w:panose1 w:val="02000603020000020004"/>
  </w:font>
  <w:font w:name="Calibri">
    <w:panose1 w:val="020F0502020204030204"/>
  </w:font>
  <w:font w:name="Arial">
    <w:panose1 w:val="020B0604020202020204"/>
  </w:font>
  <w:font w:name="Wingdings">
    <w:panose1 w:val="05010000000000000000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9">
    <w:name w:val="Heading 1 Char"/>
    <w:link w:val="658"/>
    <w:uiPriority w:val="9"/>
    <w:rPr>
      <w:rFonts w:ascii="Liberation Sans" w:hAnsi="Liberation Sans" w:eastAsia="Liberation Sans" w:cs="Liberation Sans"/>
    </w:rPr>
  </w:style>
  <w:style w:type="paragraph" w:styleId="660">
    <w:name w:val="Heading 2"/>
    <w:basedOn w:val="658"/>
    <w:next w:val="834"/>
    <w:link w:val="661"/>
    <w:uiPriority w:val="9"/>
    <w:unhideWhenUsed/>
    <w:qFormat/>
    <w:rPr>
      <w:rFonts w:ascii="Liberation Sans" w:hAnsi="Liberation Sans" w:eastAsia="Liberation Sans" w:cs="Liberation Sans"/>
    </w:rPr>
  </w:style>
  <w:style w:type="character" w:styleId="661">
    <w:name w:val="Heading 2 Char"/>
    <w:link w:val="660"/>
    <w:uiPriority w:val="9"/>
    <w:rPr>
      <w:rFonts w:ascii="Liberation Sans" w:hAnsi="Liberation Sans" w:eastAsia="Liberation Sans" w:cs="Liberation Sans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63">
    <w:name w:val="Heading 3 Char"/>
    <w:link w:val="662"/>
    <w:uiPriority w:val="9"/>
    <w:rPr>
      <w:rFonts w:ascii="Liberation Sans" w:hAnsi="Liberation Sans" w:cs="Liberation Sans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No Spacing"/>
    <w:basedOn w:val="834"/>
    <w:uiPriority w:val="1"/>
    <w:qFormat/>
    <w:pPr>
      <w:spacing w:after="0" w:line="240" w:lineRule="auto"/>
    </w:pPr>
  </w:style>
  <w:style w:type="paragraph" w:styleId="838">
    <w:name w:val="List Paragraph"/>
    <w:basedOn w:val="834"/>
    <w:uiPriority w:val="34"/>
    <w:qFormat/>
    <w:pPr>
      <w:contextualSpacing/>
      <w:ind w:left="720"/>
    </w:pPr>
  </w:style>
  <w:style w:type="character" w:styleId="839" w:default="1">
    <w:name w:val="Default Paragraph Font"/>
    <w:uiPriority w:val="1"/>
    <w:semiHidden/>
    <w:unhideWhenUsed/>
  </w:style>
  <w:style w:type="table" w:styleId="840" w:customStyle="1">
    <w:name w:val="Сетка таблицы1"/>
    <w:basedOn w:val="836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4963/start/43532/" TargetMode="External"/><Relationship Id="rId10" Type="http://schemas.openxmlformats.org/officeDocument/2006/relationships/hyperlink" Target="https://resh.edu.ru/subject/lesson/4962/start/80117/" TargetMode="External"/><Relationship Id="rId11" Type="http://schemas.openxmlformats.org/officeDocument/2006/relationships/hyperlink" Target="https://resh.edu.ru/subject/lesson/6282/main/291045/" TargetMode="External"/><Relationship Id="rId12" Type="http://schemas.openxmlformats.org/officeDocument/2006/relationships/hyperlink" Target="https://resh.edu.ru/subject/lesson/6282/train/291054/" TargetMode="External"/><Relationship Id="rId13" Type="http://schemas.openxmlformats.org/officeDocument/2006/relationships/hyperlink" Target="https://www.youtube.com/watch?v=ZULmfX1oCQ0" TargetMode="External"/><Relationship Id="rId14" Type="http://schemas.openxmlformats.org/officeDocument/2006/relationships/hyperlink" Target="https://www.youtube.com/watch?v=ZULmfX1oCQ0" TargetMode="External"/><Relationship Id="rId15" Type="http://schemas.openxmlformats.org/officeDocument/2006/relationships/hyperlink" Target="https://resh.edu.ru/subject/lesson/4820/start/148803/" TargetMode="External"/><Relationship Id="rId16" Type="http://schemas.openxmlformats.org/officeDocument/2006/relationships/hyperlink" Target="https://resh.edu.ru/subject/lesson/3669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Виктор Юдин</cp:lastModifiedBy>
  <cp:revision>11</cp:revision>
  <dcterms:modified xsi:type="dcterms:W3CDTF">2023-12-05T18:29:04Z</dcterms:modified>
</cp:coreProperties>
</file>